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2B16C9">
      <w:pPr>
        <w:jc w:val="center"/>
        <w:rPr>
          <w:rFonts w:cs="Simplified Arabic"/>
          <w:sz w:val="18"/>
          <w:rtl/>
          <w:lang w:eastAsia="en-US"/>
        </w:rPr>
      </w:pPr>
      <w:r w:rsidRPr="002B16C9">
        <w:rPr>
          <w:rFonts w:cs="Simplified Arabic"/>
          <w:noProof/>
          <w:sz w:val="18"/>
          <w:rtl/>
          <w:lang w:eastAsia="en-US"/>
        </w:rPr>
        <w:drawing>
          <wp:inline distT="0" distB="0" distL="0" distR="0">
            <wp:extent cx="960806" cy="139065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85981"/>
                    </a:xfrm>
                    <a:prstGeom prst="rect">
                      <a:avLst/>
                    </a:prstGeom>
                    <a:noFill/>
                    <a:ln w="9525">
                      <a:noFill/>
                      <a:miter lim="800000"/>
                      <a:headEnd/>
                      <a:tailEnd/>
                    </a:ln>
                  </pic:spPr>
                </pic:pic>
              </a:graphicData>
            </a:graphic>
          </wp:inline>
        </w:drawing>
      </w:r>
    </w:p>
    <w:p w:rsidR="0087041C" w:rsidRDefault="0087041C" w:rsidP="0087041C">
      <w:pPr>
        <w:pStyle w:val="Caption"/>
        <w:rPr>
          <w:sz w:val="56"/>
          <w:rtl/>
        </w:rPr>
      </w:pPr>
      <w:r>
        <w:rPr>
          <w:rFonts w:hint="cs"/>
          <w:sz w:val="52"/>
          <w:szCs w:val="52"/>
          <w:rtl/>
        </w:rPr>
        <w:t>دولة فلسطين</w:t>
      </w:r>
      <w:r>
        <w:rPr>
          <w:sz w:val="56"/>
          <w:rtl/>
        </w:rPr>
        <w:t xml:space="preserve"> </w:t>
      </w:r>
    </w:p>
    <w:p w:rsidR="000D43F4" w:rsidRDefault="0087041C" w:rsidP="0087041C">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8830F0" w:rsidRPr="00002D0A" w:rsidRDefault="008830F0" w:rsidP="008830F0">
      <w:pPr>
        <w:jc w:val="center"/>
        <w:rPr>
          <w:rFonts w:cs="Simplified Arabic"/>
          <w:b/>
          <w:bCs/>
          <w:sz w:val="40"/>
          <w:szCs w:val="40"/>
          <w:rtl/>
          <w:lang w:eastAsia="en-US"/>
        </w:rPr>
      </w:pPr>
      <w:r>
        <w:rPr>
          <w:rFonts w:cs="Simplified Arabic"/>
          <w:b/>
          <w:bCs/>
          <w:sz w:val="40"/>
          <w:szCs w:val="40"/>
          <w:rtl/>
          <w:lang w:eastAsia="en-US"/>
        </w:rPr>
        <w:t xml:space="preserve">مسح </w:t>
      </w:r>
      <w:r>
        <w:rPr>
          <w:rFonts w:cs="Simplified Arabic" w:hint="cs"/>
          <w:b/>
          <w:bCs/>
          <w:sz w:val="40"/>
          <w:szCs w:val="40"/>
          <w:rtl/>
          <w:lang w:eastAsia="en-US"/>
        </w:rPr>
        <w:t xml:space="preserve">ظروف السكن، </w:t>
      </w:r>
      <w:r w:rsidR="00D76513">
        <w:rPr>
          <w:rFonts w:cs="Simplified Arabic" w:hint="cs"/>
          <w:b/>
          <w:bCs/>
          <w:sz w:val="40"/>
          <w:szCs w:val="40"/>
          <w:rtl/>
          <w:lang w:eastAsia="en-US"/>
        </w:rPr>
        <w:t>2015</w:t>
      </w:r>
    </w:p>
    <w:p w:rsidR="008830F0" w:rsidRPr="00002D0A" w:rsidRDefault="008830F0" w:rsidP="008830F0">
      <w:pPr>
        <w:jc w:val="center"/>
        <w:rPr>
          <w:rFonts w:cs="Simplified Arabic"/>
          <w:sz w:val="40"/>
          <w:szCs w:val="40"/>
          <w:rtl/>
          <w:lang w:eastAsia="en-US"/>
        </w:rPr>
      </w:pPr>
      <w:r w:rsidRPr="00002D0A">
        <w:rPr>
          <w:rFonts w:cs="Simplified Arabic"/>
          <w:b/>
          <w:bCs/>
          <w:sz w:val="40"/>
          <w:szCs w:val="40"/>
          <w:rtl/>
          <w:lang w:eastAsia="en-US"/>
        </w:rPr>
        <w:t xml:space="preserve"> النتائج الأساسية  </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B753AF" w:rsidRDefault="00B753AF">
      <w:pPr>
        <w:rPr>
          <w:rtl/>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8830F0" w:rsidRPr="00002D0A" w:rsidRDefault="008830F0" w:rsidP="008830F0">
      <w:pPr>
        <w:pStyle w:val="Heading7"/>
        <w:rPr>
          <w:rFonts w:cs="Simplified Arabic"/>
          <w:szCs w:val="28"/>
          <w:rtl/>
        </w:rPr>
        <w:sectPr w:rsidR="008830F0" w:rsidRPr="00002D0A" w:rsidSect="00FA6661">
          <w:endnotePr>
            <w:numFmt w:val="lowerLetter"/>
          </w:endnotePr>
          <w:pgSz w:w="11907" w:h="16840" w:code="9"/>
          <w:pgMar w:top="1418" w:right="1418" w:bottom="1418" w:left="1418" w:header="709" w:footer="709" w:gutter="0"/>
          <w:cols w:space="720"/>
          <w:bidi/>
          <w:rtlGutter/>
        </w:sectPr>
      </w:pPr>
      <w:r w:rsidRPr="00002D0A">
        <w:rPr>
          <w:rFonts w:cs="Simplified Arabic" w:hint="cs"/>
          <w:szCs w:val="28"/>
          <w:rtl/>
        </w:rPr>
        <w:t>‏</w:t>
      </w:r>
      <w:r w:rsidR="00AA5DEE">
        <w:rPr>
          <w:rFonts w:cs="Simplified Arabic" w:hint="cs"/>
          <w:szCs w:val="28"/>
          <w:rtl/>
        </w:rPr>
        <w:t>آب</w:t>
      </w:r>
      <w:r w:rsidRPr="00002D0A">
        <w:rPr>
          <w:rFonts w:cs="Simplified Arabic" w:hint="cs"/>
          <w:szCs w:val="28"/>
          <w:rtl/>
        </w:rPr>
        <w:t>‏‏/</w:t>
      </w:r>
      <w:r w:rsidR="00AA5DEE">
        <w:rPr>
          <w:rFonts w:cs="Simplified Arabic" w:hint="cs"/>
          <w:szCs w:val="28"/>
          <w:rtl/>
        </w:rPr>
        <w:t>أغسطس</w:t>
      </w:r>
      <w:r w:rsidRPr="00002D0A">
        <w:rPr>
          <w:rFonts w:cs="Simplified Arabic"/>
          <w:szCs w:val="28"/>
          <w:rtl/>
        </w:rPr>
        <w:t xml:space="preserve">، </w:t>
      </w:r>
      <w:r>
        <w:rPr>
          <w:rFonts w:cs="Simplified Arabic" w:hint="cs"/>
          <w:szCs w:val="28"/>
          <w:rtl/>
        </w:rPr>
        <w:t>2015</w:t>
      </w: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C17234" w:rsidP="001C4825">
      <w:pPr>
        <w:ind w:left="84"/>
        <w:jc w:val="lowKashida"/>
        <w:rPr>
          <w:rFonts w:cs="Simplified Arabic"/>
          <w:b/>
          <w:bCs/>
          <w:u w:val="single"/>
          <w:rtl/>
          <w:lang w:eastAsia="en-US"/>
        </w:rPr>
      </w:pPr>
      <w:r w:rsidRPr="00C17234">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670399" w:rsidRDefault="00670399"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pStyle w:val="Caption"/>
        <w:jc w:val="lowKashida"/>
        <w:rPr>
          <w:b w:val="0"/>
          <w:bCs w:val="0"/>
          <w:sz w:val="24"/>
          <w:szCs w:val="24"/>
          <w:rtl/>
        </w:rPr>
      </w:pPr>
    </w:p>
    <w:p w:rsidR="001C4825" w:rsidRPr="001C4825" w:rsidRDefault="001C4825" w:rsidP="001C4825">
      <w:pPr>
        <w:rPr>
          <w:rtl/>
          <w:lang w:eastAsia="en-US"/>
        </w:rPr>
      </w:pPr>
    </w:p>
    <w:p w:rsidR="000D43F4" w:rsidRDefault="001C4825" w:rsidP="001C4825">
      <w:pPr>
        <w:jc w:val="center"/>
        <w:rPr>
          <w:rtl/>
          <w:lang w:eastAsia="en-US"/>
        </w:rPr>
      </w:pPr>
      <w:r w:rsidRPr="001C4825">
        <w:rPr>
          <w:noProof/>
          <w:rtl/>
          <w:lang w:eastAsia="en-US"/>
        </w:rPr>
        <w:drawing>
          <wp:inline distT="0" distB="0" distL="0" distR="0">
            <wp:extent cx="1552575" cy="1562100"/>
            <wp:effectExtent l="0" t="0" r="0" b="0"/>
            <wp:docPr id="3"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0D43F4" w:rsidRDefault="000D43F4" w:rsidP="006F5E7F">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A9754C">
        <w:rPr>
          <w:rFonts w:cs="Simplified Arabic" w:hint="cs"/>
          <w:sz w:val="20"/>
          <w:szCs w:val="20"/>
          <w:rtl/>
        </w:rPr>
        <w:t>شوال</w:t>
      </w:r>
      <w:r>
        <w:rPr>
          <w:rFonts w:cs="Simplified Arabic"/>
          <w:sz w:val="20"/>
          <w:szCs w:val="20"/>
          <w:rtl/>
        </w:rPr>
        <w:t>، 143</w:t>
      </w:r>
      <w:r w:rsidR="00A9754C">
        <w:rPr>
          <w:rFonts w:cs="Simplified Arabic" w:hint="cs"/>
          <w:sz w:val="20"/>
          <w:szCs w:val="20"/>
          <w:rtl/>
        </w:rPr>
        <w:t>6</w:t>
      </w:r>
      <w:r>
        <w:rPr>
          <w:rFonts w:cs="Simplified Arabic"/>
          <w:sz w:val="20"/>
          <w:szCs w:val="20"/>
          <w:rtl/>
        </w:rPr>
        <w:t xml:space="preserve">هـ – </w:t>
      </w:r>
      <w:r w:rsidR="006F5E7F">
        <w:rPr>
          <w:rFonts w:cs="Simplified Arabic" w:hint="cs"/>
          <w:sz w:val="20"/>
          <w:szCs w:val="20"/>
          <w:rtl/>
        </w:rPr>
        <w:t>آب</w:t>
      </w:r>
      <w:r>
        <w:rPr>
          <w:rFonts w:cs="Simplified Arabic"/>
          <w:sz w:val="20"/>
          <w:szCs w:val="20"/>
          <w:rtl/>
        </w:rPr>
        <w:t xml:space="preserve">، </w:t>
      </w:r>
      <w:r w:rsidR="00A9754C">
        <w:rPr>
          <w:rFonts w:cs="Simplified Arabic" w:hint="cs"/>
          <w:sz w:val="20"/>
          <w:szCs w:val="20"/>
          <w:rtl/>
        </w:rPr>
        <w:t>2015</w:t>
      </w:r>
      <w:r>
        <w:rPr>
          <w:rFonts w:cs="Simplified Arabic"/>
          <w:sz w:val="20"/>
          <w:szCs w:val="20"/>
          <w:rtl/>
        </w:rPr>
        <w:t>.</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pPr>
        <w:jc w:val="lowKashida"/>
        <w:rPr>
          <w:rFonts w:cs="Simplified Arabic"/>
          <w:b/>
          <w:bCs/>
          <w:sz w:val="20"/>
          <w:szCs w:val="20"/>
          <w:rtl/>
        </w:rPr>
      </w:pPr>
    </w:p>
    <w:p w:rsidR="000D43F4" w:rsidRDefault="000D43F4" w:rsidP="007D4E44">
      <w:pPr>
        <w:rPr>
          <w:rFonts w:cs="Simplified Arabic"/>
          <w:i/>
          <w:iCs/>
        </w:rPr>
      </w:pPr>
      <w:r>
        <w:rPr>
          <w:rFonts w:cs="Simplified Arabic"/>
          <w:b/>
          <w:bCs/>
          <w:rtl/>
        </w:rPr>
        <w:t>الجهاز المركزي للإحصاء الفلسطيني،</w:t>
      </w:r>
      <w:r>
        <w:rPr>
          <w:rFonts w:cs="Simplified Arabic"/>
          <w:b/>
          <w:bCs/>
        </w:rPr>
        <w:t xml:space="preserve"> </w:t>
      </w:r>
      <w:r w:rsidR="00A9754C">
        <w:rPr>
          <w:rFonts w:cs="Simplified Arabic" w:hint="cs"/>
          <w:b/>
          <w:bCs/>
          <w:rtl/>
        </w:rPr>
        <w:t>2015</w:t>
      </w:r>
      <w:r>
        <w:rPr>
          <w:rFonts w:cs="Simplified Arabic"/>
          <w:b/>
          <w:bCs/>
          <w:rtl/>
        </w:rPr>
        <w:t>.</w:t>
      </w:r>
      <w:r w:rsidR="001926A2">
        <w:rPr>
          <w:rFonts w:cs="Simplified Arabic" w:hint="cs"/>
          <w:rtl/>
        </w:rPr>
        <w:t xml:space="preserve">  </w:t>
      </w:r>
      <w:r w:rsidR="004816AB">
        <w:rPr>
          <w:rFonts w:cs="Simplified Arabic" w:hint="cs"/>
          <w:i/>
          <w:iCs/>
          <w:rtl/>
        </w:rPr>
        <w:t>مسح ظروف السكن</w:t>
      </w:r>
      <w:r w:rsidR="007D4E44">
        <w:rPr>
          <w:rFonts w:cs="Simplified Arabic" w:hint="cs"/>
          <w:i/>
          <w:iCs/>
          <w:rtl/>
        </w:rPr>
        <w:t>،</w:t>
      </w:r>
      <w:r w:rsidR="00A156E2">
        <w:rPr>
          <w:rFonts w:cs="Simplified Arabic" w:hint="cs"/>
          <w:i/>
          <w:iCs/>
          <w:rtl/>
        </w:rPr>
        <w:t xml:space="preserve"> </w:t>
      </w:r>
      <w:r w:rsidR="00D76513">
        <w:rPr>
          <w:rFonts w:cs="Simplified Arabic" w:hint="cs"/>
          <w:i/>
          <w:iCs/>
          <w:rtl/>
        </w:rPr>
        <w:t>2015</w:t>
      </w:r>
      <w:r w:rsidR="001926A2">
        <w:rPr>
          <w:rFonts w:cs="Simplified Arabic" w:hint="cs"/>
          <w:i/>
          <w:iCs/>
          <w:rtl/>
        </w:rPr>
        <w:t>:</w:t>
      </w:r>
      <w:r w:rsidR="001926A2">
        <w:rPr>
          <w:rFonts w:cs="Simplified Arabic"/>
          <w:i/>
          <w:iCs/>
          <w:rtl/>
        </w:rPr>
        <w:t xml:space="preserve"> </w:t>
      </w:r>
      <w:r w:rsidR="001926A2">
        <w:rPr>
          <w:rFonts w:cs="Simplified Arabic" w:hint="cs"/>
          <w:i/>
          <w:iCs/>
          <w:rtl/>
        </w:rPr>
        <w:t xml:space="preserve"> </w:t>
      </w:r>
      <w:r w:rsidR="001926A2">
        <w:rPr>
          <w:rFonts w:cs="Simplified Arabic"/>
          <w:i/>
          <w:iCs/>
          <w:rtl/>
        </w:rPr>
        <w:t>النتائج الأساسية</w:t>
      </w:r>
      <w:r>
        <w:rPr>
          <w:rFonts w:cs="Simplified Arabic"/>
          <w:i/>
          <w:iCs/>
          <w:rtl/>
        </w:rPr>
        <w:t>.</w:t>
      </w:r>
    </w:p>
    <w:p w:rsidR="000D43F4" w:rsidRDefault="000D43F4">
      <w:pPr>
        <w:rPr>
          <w:rFonts w:cs="Simplified Arabic"/>
          <w:rtl/>
        </w:rPr>
      </w:pPr>
      <w:r>
        <w:rPr>
          <w:rFonts w:cs="Simplified Arabic"/>
          <w:rtl/>
        </w:rPr>
        <w:t>رام الله - فلسطين.</w:t>
      </w:r>
    </w:p>
    <w:p w:rsidR="000D43F4" w:rsidRDefault="000D43F4">
      <w:pPr>
        <w:rPr>
          <w:rFonts w:cs="Simplified Arabic"/>
          <w:sz w:val="20"/>
          <w:szCs w:val="20"/>
          <w:rtl/>
        </w:rPr>
      </w:pPr>
    </w:p>
    <w:p w:rsidR="001926A2" w:rsidRPr="00861FA6" w:rsidRDefault="001926A2" w:rsidP="001926A2">
      <w:pPr>
        <w:pStyle w:val="BodyText"/>
        <w:jc w:val="both"/>
        <w:rPr>
          <w:rtl/>
        </w:rPr>
      </w:pPr>
      <w:r w:rsidRPr="00861FA6">
        <w:rPr>
          <w:rtl/>
        </w:rPr>
        <w:t>جميع المراسلات توجه إلى:</w:t>
      </w:r>
      <w:r w:rsidRPr="00861FA6">
        <w:t xml:space="preserve"> </w:t>
      </w:r>
      <w:r w:rsidRPr="00861FA6">
        <w:rPr>
          <w:rtl/>
        </w:rPr>
        <w:t xml:space="preserve"> </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1926A2" w:rsidRPr="00861FA6" w:rsidRDefault="001926A2" w:rsidP="001926A2">
      <w:pPr>
        <w:jc w:val="lowKashida"/>
        <w:rPr>
          <w:rFonts w:cs="Simplified Arabic"/>
          <w:sz w:val="20"/>
          <w:szCs w:val="20"/>
          <w:lang w:eastAsia="en-US"/>
        </w:rPr>
      </w:pPr>
      <w:r w:rsidRPr="00861FA6">
        <w:rPr>
          <w:rFonts w:cs="Simplified Arabic"/>
          <w:sz w:val="20"/>
          <w:szCs w:val="20"/>
          <w:rtl/>
          <w:lang w:eastAsia="en-US"/>
        </w:rPr>
        <w:t>الرقم المجاني: 1800300300</w:t>
      </w:r>
    </w:p>
    <w:p w:rsidR="001926A2" w:rsidRPr="00861FA6" w:rsidRDefault="001926A2" w:rsidP="001926A2">
      <w:pPr>
        <w:rPr>
          <w:rFonts w:cs="Simplified Arabic"/>
          <w:sz w:val="20"/>
          <w:szCs w:val="20"/>
          <w:lang w:eastAsia="en-US"/>
        </w:rPr>
      </w:pPr>
      <w:r w:rsidRPr="00861FA6">
        <w:rPr>
          <w:rFonts w:cs="Simplified Arabic"/>
          <w:sz w:val="20"/>
          <w:szCs w:val="20"/>
          <w:rtl/>
          <w:lang w:eastAsia="en-US"/>
        </w:rPr>
        <w:t>بريد إلكتروني</w:t>
      </w:r>
      <w:r>
        <w:rPr>
          <w:rFonts w:cs="Simplified Arabic" w:hint="cs"/>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0D43F4" w:rsidRPr="00515700" w:rsidRDefault="001926A2" w:rsidP="00C26DD5">
      <w:pPr>
        <w:rPr>
          <w:color w:val="FF0000"/>
          <w:rtl/>
          <w:lang w:eastAsia="en-US"/>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r>
        <w:rPr>
          <w:rFonts w:cs="Simplified Arabic" w:hint="cs"/>
          <w:sz w:val="20"/>
          <w:szCs w:val="20"/>
          <w:rtl/>
        </w:rPr>
        <w:t xml:space="preserve">                 </w:t>
      </w:r>
      <w:r w:rsidRPr="00F67781">
        <w:rPr>
          <w:rFonts w:ascii="Simplified Arabic" w:hAnsi="Simplified Arabic" w:cs="Simplified Arabic"/>
          <w:b/>
          <w:bCs/>
          <w:color w:val="000000"/>
          <w:rtl/>
        </w:rPr>
        <w:t xml:space="preserve">                </w:t>
      </w:r>
      <w:r>
        <w:rPr>
          <w:rFonts w:ascii="Simplified Arabic" w:hAnsi="Simplified Arabic" w:cs="Simplified Arabic" w:hint="cs"/>
          <w:b/>
          <w:bCs/>
          <w:color w:val="000000"/>
          <w:rtl/>
        </w:rPr>
        <w:t xml:space="preserve">           </w:t>
      </w:r>
      <w:r w:rsidRPr="00F67781">
        <w:rPr>
          <w:rFonts w:ascii="Simplified Arabic" w:hAnsi="Simplified Arabic" w:cs="Simplified Arabic"/>
          <w:b/>
          <w:bCs/>
          <w:color w:val="000000"/>
          <w:rtl/>
        </w:rPr>
        <w:t xml:space="preserve">    </w:t>
      </w:r>
      <w:r w:rsidRPr="006C1081">
        <w:rPr>
          <w:rFonts w:ascii="Simplified Arabic" w:hAnsi="Simplified Arabic" w:cs="Simplified Arabic"/>
          <w:b/>
          <w:bCs/>
          <w:sz w:val="20"/>
          <w:szCs w:val="20"/>
          <w:rtl/>
        </w:rPr>
        <w:t>الرمز المرجعي</w:t>
      </w:r>
      <w:r w:rsidRPr="006C1081">
        <w:rPr>
          <w:rFonts w:ascii="Simplified Arabic" w:hAnsi="Simplified Arabic" w:cs="Simplified Arabic"/>
          <w:b/>
          <w:bCs/>
          <w:rtl/>
        </w:rPr>
        <w:t>:</w:t>
      </w:r>
      <w:r w:rsidR="001835FF">
        <w:rPr>
          <w:rFonts w:ascii="Simplified Arabic" w:hAnsi="Simplified Arabic" w:cs="Simplified Arabic" w:hint="cs"/>
          <w:b/>
          <w:bCs/>
          <w:color w:val="FF0000"/>
          <w:rtl/>
        </w:rPr>
        <w:t xml:space="preserve">  </w:t>
      </w:r>
      <w:r w:rsidR="001835FF" w:rsidRPr="006C1081">
        <w:rPr>
          <w:rFonts w:ascii="Simplified Arabic" w:hAnsi="Simplified Arabic" w:cs="Simplified Arabic" w:hint="cs"/>
          <w:rtl/>
        </w:rPr>
        <w:t xml:space="preserve">2139 </w:t>
      </w:r>
    </w:p>
    <w:p w:rsidR="000D43F4" w:rsidRDefault="004B3F94" w:rsidP="004B3F94">
      <w:pPr>
        <w:jc w:val="center"/>
        <w:rPr>
          <w:rtl/>
          <w:lang w:eastAsia="en-US"/>
        </w:rPr>
      </w:pPr>
      <w:r w:rsidRPr="004B3F94">
        <w:rPr>
          <w:rFonts w:hint="cs"/>
          <w:noProof/>
          <w:rtl/>
          <w:lang w:eastAsia="en-US"/>
        </w:rPr>
        <w:lastRenderedPageBreak/>
        <w:drawing>
          <wp:inline distT="0" distB="0" distL="0" distR="0">
            <wp:extent cx="3736975" cy="8885555"/>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36975" cy="8885555"/>
                    </a:xfrm>
                    <a:prstGeom prst="rect">
                      <a:avLst/>
                    </a:prstGeom>
                    <a:noFill/>
                    <a:ln w="9525">
                      <a:noFill/>
                      <a:miter lim="800000"/>
                      <a:headEnd/>
                      <a:tailEnd/>
                    </a:ln>
                  </pic:spPr>
                </pic:pic>
              </a:graphicData>
            </a:graphic>
          </wp:inline>
        </w:drawing>
      </w:r>
    </w:p>
    <w:p w:rsidR="001926A2" w:rsidRDefault="001926A2" w:rsidP="004B3F94">
      <w:pPr>
        <w:pStyle w:val="Heading7"/>
        <w:jc w:val="left"/>
        <w:rPr>
          <w:rFonts w:cs="Simplified Arabic"/>
          <w:szCs w:val="28"/>
          <w:rtl/>
        </w:rPr>
      </w:pPr>
    </w:p>
    <w:p w:rsidR="000D43F4" w:rsidRDefault="000D43F4" w:rsidP="00605FC1">
      <w:pPr>
        <w:pStyle w:val="Heading7"/>
        <w:rPr>
          <w:rFonts w:cs="Simplified Arabic"/>
          <w:szCs w:val="28"/>
          <w:rtl/>
        </w:rPr>
      </w:pPr>
      <w:r>
        <w:rPr>
          <w:rFonts w:cs="Simplified Arabic"/>
          <w:szCs w:val="28"/>
          <w:rtl/>
        </w:rPr>
        <w:br w:type="page"/>
      </w:r>
      <w:r>
        <w:rPr>
          <w:rFonts w:cs="Simplified Arabic"/>
          <w:szCs w:val="28"/>
          <w:rtl/>
        </w:rPr>
        <w:lastRenderedPageBreak/>
        <w:t>شكـر وتقديـر</w:t>
      </w:r>
    </w:p>
    <w:p w:rsidR="000D43F4" w:rsidRDefault="000D43F4">
      <w:pPr>
        <w:rPr>
          <w:rFonts w:cs="Simplified Arabic"/>
          <w:b/>
          <w:bCs/>
          <w:rtl/>
          <w:lang w:eastAsia="en-US"/>
        </w:rPr>
      </w:pPr>
    </w:p>
    <w:p w:rsidR="00605FC1" w:rsidRPr="00002D0A" w:rsidRDefault="00605FC1" w:rsidP="00605FC1">
      <w:pPr>
        <w:ind w:left="-1"/>
        <w:jc w:val="lowKashida"/>
        <w:rPr>
          <w:rFonts w:cs="Simplified Arabic"/>
          <w:b/>
          <w:bCs/>
          <w:rtl/>
        </w:rPr>
      </w:pPr>
      <w:r w:rsidRPr="00002D0A">
        <w:rPr>
          <w:rFonts w:cs="Simplified Arabic" w:hint="cs"/>
          <w:b/>
          <w:bCs/>
          <w:rtl/>
        </w:rPr>
        <w:t>يتقدم الجهاز المركزي للإحصاء الفلسطيني بالشكر والتقدير إلى كل الأسر الفلسطينية التي ساهمت في إنجاح جمع بيانات المسح، وإلى جميع العاملين في هذا المسح لما أبدوه من حرص منقطع النظير أثناء تأدية واجبهم.</w:t>
      </w:r>
    </w:p>
    <w:p w:rsidR="00605FC1" w:rsidRPr="00002D0A" w:rsidRDefault="00605FC1" w:rsidP="00605FC1">
      <w:pPr>
        <w:ind w:left="-1"/>
        <w:jc w:val="lowKashida"/>
        <w:rPr>
          <w:rFonts w:cs="Simplified Arabic"/>
          <w:b/>
          <w:bCs/>
          <w:rtl/>
        </w:rPr>
      </w:pPr>
    </w:p>
    <w:p w:rsidR="00605FC1" w:rsidRDefault="00605FC1" w:rsidP="00FB6ECC">
      <w:pPr>
        <w:ind w:left="-1"/>
        <w:jc w:val="lowKashida"/>
        <w:rPr>
          <w:rFonts w:cs="Simplified Arabic"/>
          <w:b/>
          <w:bCs/>
          <w:rtl/>
        </w:rPr>
      </w:pPr>
      <w:r w:rsidRPr="00002D0A">
        <w:rPr>
          <w:rFonts w:cs="Simplified Arabic" w:hint="cs"/>
          <w:b/>
          <w:bCs/>
          <w:rtl/>
        </w:rPr>
        <w:t xml:space="preserve">لقد تم تخطيط وتنفيذ مسح </w:t>
      </w:r>
      <w:r w:rsidR="00FB6ECC">
        <w:rPr>
          <w:rFonts w:cs="Simplified Arabic" w:hint="cs"/>
          <w:b/>
          <w:bCs/>
          <w:rtl/>
        </w:rPr>
        <w:t xml:space="preserve">ظروف السكن </w:t>
      </w:r>
      <w:r w:rsidR="00D76513">
        <w:rPr>
          <w:rFonts w:cs="Simplified Arabic" w:hint="cs"/>
          <w:b/>
          <w:bCs/>
          <w:rtl/>
        </w:rPr>
        <w:t>2015</w:t>
      </w:r>
      <w:r w:rsidRPr="00002D0A">
        <w:rPr>
          <w:rFonts w:cs="Simplified Arabic" w:hint="cs"/>
          <w:b/>
          <w:bCs/>
          <w:rtl/>
        </w:rPr>
        <w:t xml:space="preserve">، بقيادة فريق فني من الجهاز المركزي للإحصاء الفلسطيني، وبدعم مالي مشترك بين كل من </w:t>
      </w:r>
      <w:r>
        <w:rPr>
          <w:rFonts w:cs="Simplified Arabic" w:hint="cs"/>
          <w:b/>
          <w:bCs/>
          <w:rtl/>
        </w:rPr>
        <w:t>دولة فلسطين</w:t>
      </w:r>
      <w:r w:rsidRPr="00002D0A">
        <w:rPr>
          <w:rFonts w:cs="Simplified Arabic" w:hint="cs"/>
          <w:b/>
          <w:bCs/>
          <w:rtl/>
        </w:rPr>
        <w:t xml:space="preserve"> ومجموعة التمويل الرئيسيـة للجهاز (</w:t>
      </w:r>
      <w:r w:rsidRPr="00002D0A">
        <w:rPr>
          <w:rFonts w:cs="Simplified Arabic"/>
          <w:b/>
          <w:bCs/>
        </w:rPr>
        <w:t>(CFG</w:t>
      </w:r>
      <w:r w:rsidRPr="00002D0A">
        <w:rPr>
          <w:rFonts w:cs="Simplified Arabic" w:hint="cs"/>
          <w:b/>
          <w:bCs/>
          <w:rtl/>
        </w:rPr>
        <w:t xml:space="preserve"> لعام </w:t>
      </w:r>
      <w:r>
        <w:rPr>
          <w:rFonts w:cs="Simplified Arabic" w:hint="cs"/>
          <w:b/>
          <w:bCs/>
          <w:rtl/>
        </w:rPr>
        <w:t>2015</w:t>
      </w:r>
      <w:r w:rsidRPr="00002D0A">
        <w:rPr>
          <w:rFonts w:cs="Simplified Arabic" w:hint="cs"/>
          <w:b/>
          <w:bCs/>
          <w:rtl/>
        </w:rPr>
        <w:t xml:space="preserve"> ممثلة بمكتب الممثلية النرويجية لدى </w:t>
      </w:r>
      <w:r>
        <w:rPr>
          <w:rFonts w:cs="Simplified Arabic" w:hint="cs"/>
          <w:b/>
          <w:bCs/>
          <w:rtl/>
        </w:rPr>
        <w:t>دولة فلسطين</w:t>
      </w:r>
      <w:r w:rsidRPr="00002D0A">
        <w:rPr>
          <w:rFonts w:cs="Simplified Arabic" w:hint="cs"/>
          <w:b/>
          <w:bCs/>
          <w:rtl/>
        </w:rPr>
        <w:t xml:space="preserve"> والوكالة السويسرية للتنمية والتعاون (</w:t>
      </w:r>
      <w:r w:rsidRPr="00002D0A">
        <w:rPr>
          <w:rFonts w:cs="Simplified Arabic"/>
          <w:b/>
          <w:bCs/>
        </w:rPr>
        <w:t>(SDC</w:t>
      </w:r>
      <w:r w:rsidRPr="00002D0A">
        <w:rPr>
          <w:rFonts w:cs="Simplified Arabic" w:hint="cs"/>
          <w:b/>
          <w:bCs/>
          <w:rtl/>
        </w:rPr>
        <w:t>.</w:t>
      </w:r>
    </w:p>
    <w:p w:rsidR="00605FC1" w:rsidRPr="00002D0A" w:rsidRDefault="00605FC1" w:rsidP="00605FC1">
      <w:pPr>
        <w:ind w:left="-1"/>
        <w:jc w:val="lowKashida"/>
        <w:rPr>
          <w:rFonts w:cs="Simplified Arabic"/>
          <w:b/>
          <w:bCs/>
          <w:rtl/>
        </w:rPr>
      </w:pPr>
    </w:p>
    <w:p w:rsidR="00605FC1" w:rsidRDefault="00605FC1" w:rsidP="00605FC1">
      <w:pPr>
        <w:ind w:left="-1"/>
        <w:jc w:val="lowKashida"/>
        <w:rPr>
          <w:rFonts w:cs="Simplified Arabic"/>
          <w:b/>
          <w:bCs/>
          <w:rtl/>
        </w:rPr>
      </w:pPr>
      <w:r>
        <w:rPr>
          <w:rFonts w:ascii="Simplified Arabic" w:cs="Simplified Arabic" w:hint="cs"/>
          <w:b/>
          <w:bCs/>
          <w:rtl/>
        </w:rPr>
        <w:t>تجدر</w:t>
      </w:r>
      <w:r>
        <w:rPr>
          <w:rFonts w:ascii="Simplified Arabic" w:cs="Simplified Arabic"/>
          <w:b/>
          <w:bCs/>
        </w:rPr>
        <w:t xml:space="preserve"> </w:t>
      </w:r>
      <w:r>
        <w:rPr>
          <w:rFonts w:ascii="Simplified Arabic" w:cs="Simplified Arabic" w:hint="cs"/>
          <w:b/>
          <w:bCs/>
          <w:rtl/>
        </w:rPr>
        <w:t>الإشارة</w:t>
      </w:r>
      <w:r>
        <w:rPr>
          <w:rFonts w:ascii="Simplified Arabic" w:cs="Simplified Arabic"/>
          <w:b/>
          <w:bCs/>
        </w:rPr>
        <w:t xml:space="preserve"> </w:t>
      </w:r>
      <w:r>
        <w:rPr>
          <w:rFonts w:ascii="Simplified Arabic" w:cs="Simplified Arabic" w:hint="cs"/>
          <w:b/>
          <w:bCs/>
          <w:rtl/>
        </w:rPr>
        <w:t>إلى</w:t>
      </w:r>
      <w:r>
        <w:rPr>
          <w:rFonts w:ascii="Simplified Arabic" w:cs="Simplified Arabic"/>
          <w:b/>
          <w:bCs/>
        </w:rPr>
        <w:t xml:space="preserve"> </w:t>
      </w:r>
      <w:r>
        <w:rPr>
          <w:rFonts w:ascii="Simplified Arabic" w:cs="Simplified Arabic" w:hint="cs"/>
          <w:b/>
          <w:bCs/>
          <w:rtl/>
        </w:rPr>
        <w:t>أن</w:t>
      </w:r>
      <w:r>
        <w:rPr>
          <w:rFonts w:ascii="Simplified Arabic" w:cs="Simplified Arabic"/>
          <w:b/>
          <w:bCs/>
        </w:rPr>
        <w:t xml:space="preserve"> </w:t>
      </w:r>
      <w:r>
        <w:rPr>
          <w:rFonts w:ascii="Simplified Arabic" w:cs="Simplified Arabic" w:hint="cs"/>
          <w:b/>
          <w:bCs/>
          <w:rtl/>
        </w:rPr>
        <w:t>محتويات</w:t>
      </w:r>
      <w:r>
        <w:rPr>
          <w:rFonts w:ascii="Simplified Arabic" w:cs="Simplified Arabic"/>
          <w:b/>
          <w:bCs/>
        </w:rPr>
        <w:t xml:space="preserve"> </w:t>
      </w:r>
      <w:r>
        <w:rPr>
          <w:rFonts w:ascii="Simplified Arabic" w:cs="Simplified Arabic" w:hint="cs"/>
          <w:b/>
          <w:bCs/>
          <w:rtl/>
        </w:rPr>
        <w:t>هذا التقرير من</w:t>
      </w:r>
      <w:r>
        <w:rPr>
          <w:rFonts w:ascii="Simplified Arabic" w:cs="Simplified Arabic"/>
          <w:b/>
          <w:bCs/>
        </w:rPr>
        <w:t xml:space="preserve"> </w:t>
      </w:r>
      <w:r>
        <w:rPr>
          <w:rFonts w:ascii="Simplified Arabic" w:cs="Simplified Arabic" w:hint="cs"/>
          <w:b/>
          <w:bCs/>
          <w:rtl/>
        </w:rPr>
        <w:t>مسؤولية</w:t>
      </w:r>
      <w:r>
        <w:rPr>
          <w:rFonts w:ascii="Simplified Arabic" w:cs="Simplified Arabic"/>
          <w:b/>
          <w:bCs/>
        </w:rPr>
        <w:t xml:space="preserve"> </w:t>
      </w:r>
      <w:r>
        <w:rPr>
          <w:rFonts w:ascii="Simplified Arabic" w:cs="Simplified Arabic" w:hint="cs"/>
          <w:b/>
          <w:bCs/>
          <w:rtl/>
        </w:rPr>
        <w:t>الجهاز المركزي</w:t>
      </w:r>
      <w:r>
        <w:rPr>
          <w:rFonts w:ascii="Simplified Arabic" w:cs="Simplified Arabic"/>
          <w:b/>
          <w:bCs/>
        </w:rPr>
        <w:t xml:space="preserve"> </w:t>
      </w:r>
      <w:r>
        <w:rPr>
          <w:rFonts w:ascii="Simplified Arabic" w:cs="Simplified Arabic" w:hint="cs"/>
          <w:b/>
          <w:bCs/>
          <w:rtl/>
        </w:rPr>
        <w:t>للإحصاء</w:t>
      </w:r>
      <w:r>
        <w:rPr>
          <w:rFonts w:ascii="Simplified Arabic" w:cs="Simplified Arabic"/>
          <w:b/>
          <w:bCs/>
        </w:rPr>
        <w:t xml:space="preserve"> </w:t>
      </w:r>
      <w:r>
        <w:rPr>
          <w:rFonts w:ascii="Simplified Arabic" w:cs="Simplified Arabic" w:hint="cs"/>
          <w:b/>
          <w:bCs/>
          <w:rtl/>
        </w:rPr>
        <w:t>الفلسطيني.</w:t>
      </w:r>
    </w:p>
    <w:p w:rsidR="00605FC1" w:rsidRPr="00002D0A" w:rsidRDefault="00605FC1" w:rsidP="00605FC1">
      <w:pPr>
        <w:ind w:left="-1"/>
        <w:jc w:val="lowKashida"/>
        <w:rPr>
          <w:rFonts w:cs="Simplified Arabic"/>
          <w:b/>
          <w:bCs/>
          <w:rtl/>
        </w:rPr>
      </w:pPr>
    </w:p>
    <w:p w:rsidR="00605FC1" w:rsidRPr="00002D0A" w:rsidRDefault="00605FC1" w:rsidP="00605FC1">
      <w:pPr>
        <w:ind w:left="-1"/>
        <w:jc w:val="lowKashida"/>
        <w:rPr>
          <w:rFonts w:cs="Simplified Arabic"/>
          <w:b/>
          <w:bCs/>
          <w:rtl/>
        </w:rPr>
      </w:pPr>
      <w:r w:rsidRPr="00664836">
        <w:rPr>
          <w:rFonts w:cs="Simplified Arabic" w:hint="cs"/>
          <w:b/>
          <w:bCs/>
          <w:rtl/>
        </w:rPr>
        <w:t>يت</w:t>
      </w:r>
      <w:r w:rsidRPr="00664836">
        <w:rPr>
          <w:rFonts w:cs="Simplified Arabic"/>
          <w:b/>
          <w:bCs/>
          <w:rtl/>
        </w:rPr>
        <w:t xml:space="preserve">قدم الجهاز المركزي للإحصاء الفلسطيني بجزيل الشكر والتقدير إلى </w:t>
      </w:r>
      <w:r w:rsidRPr="00664836">
        <w:rPr>
          <w:rFonts w:cs="Simplified Arabic" w:hint="cs"/>
          <w:b/>
          <w:bCs/>
          <w:rtl/>
        </w:rPr>
        <w:t xml:space="preserve">أعضاء </w:t>
      </w:r>
      <w:r w:rsidRPr="00664836">
        <w:rPr>
          <w:rFonts w:cs="Simplified Arabic"/>
          <w:b/>
          <w:bCs/>
          <w:rtl/>
        </w:rPr>
        <w:t>م</w:t>
      </w:r>
      <w:r w:rsidRPr="00664836">
        <w:rPr>
          <w:rFonts w:cs="Simplified Arabic" w:hint="cs"/>
          <w:b/>
          <w:bCs/>
          <w:rtl/>
        </w:rPr>
        <w:t>ج</w:t>
      </w:r>
      <w:r w:rsidRPr="00664836">
        <w:rPr>
          <w:rFonts w:cs="Simplified Arabic"/>
          <w:b/>
          <w:bCs/>
          <w:rtl/>
        </w:rPr>
        <w:t>م</w:t>
      </w:r>
      <w:r w:rsidRPr="00664836">
        <w:rPr>
          <w:rFonts w:cs="Simplified Arabic" w:hint="cs"/>
          <w:b/>
          <w:bCs/>
          <w:rtl/>
        </w:rPr>
        <w:t>و</w:t>
      </w:r>
      <w:r w:rsidRPr="00664836">
        <w:rPr>
          <w:rFonts w:cs="Simplified Arabic"/>
          <w:b/>
          <w:bCs/>
          <w:rtl/>
        </w:rPr>
        <w:t>ع</w:t>
      </w:r>
      <w:r w:rsidRPr="00664836">
        <w:rPr>
          <w:rFonts w:cs="Simplified Arabic" w:hint="cs"/>
          <w:b/>
          <w:bCs/>
          <w:rtl/>
        </w:rPr>
        <w:t>ة</w:t>
      </w:r>
      <w:r w:rsidRPr="00664836">
        <w:rPr>
          <w:rFonts w:cs="Simplified Arabic"/>
          <w:b/>
          <w:bCs/>
          <w:rtl/>
        </w:rPr>
        <w:t xml:space="preserve"> </w:t>
      </w:r>
      <w:r w:rsidRPr="00664836">
        <w:rPr>
          <w:rFonts w:cs="Simplified Arabic" w:hint="cs"/>
          <w:b/>
          <w:bCs/>
          <w:rtl/>
        </w:rPr>
        <w:t>ا</w:t>
      </w:r>
      <w:r w:rsidRPr="00664836">
        <w:rPr>
          <w:rFonts w:cs="Simplified Arabic"/>
          <w:b/>
          <w:bCs/>
          <w:rtl/>
        </w:rPr>
        <w:t>ل</w:t>
      </w:r>
      <w:r w:rsidRPr="00664836">
        <w:rPr>
          <w:rFonts w:cs="Simplified Arabic" w:hint="cs"/>
          <w:b/>
          <w:bCs/>
          <w:rtl/>
        </w:rPr>
        <w:t>ت</w:t>
      </w:r>
      <w:r w:rsidRPr="00664836">
        <w:rPr>
          <w:rFonts w:cs="Simplified Arabic"/>
          <w:b/>
          <w:bCs/>
          <w:rtl/>
        </w:rPr>
        <w:t>م</w:t>
      </w:r>
      <w:r w:rsidRPr="00664836">
        <w:rPr>
          <w:rFonts w:cs="Simplified Arabic" w:hint="cs"/>
          <w:b/>
          <w:bCs/>
          <w:rtl/>
        </w:rPr>
        <w:t>و</w:t>
      </w:r>
      <w:r w:rsidRPr="00664836">
        <w:rPr>
          <w:rFonts w:cs="Simplified Arabic"/>
          <w:b/>
          <w:bCs/>
          <w:rtl/>
        </w:rPr>
        <w:t>ي</w:t>
      </w:r>
      <w:r w:rsidRPr="00664836">
        <w:rPr>
          <w:rFonts w:cs="Simplified Arabic" w:hint="cs"/>
          <w:b/>
          <w:bCs/>
          <w:rtl/>
        </w:rPr>
        <w:t>ل الرئيسية للجهاز     (</w:t>
      </w:r>
      <w:r w:rsidRPr="00664836">
        <w:rPr>
          <w:rFonts w:cs="Simplified Arabic"/>
          <w:b/>
          <w:bCs/>
        </w:rPr>
        <w:t>CFG</w:t>
      </w:r>
      <w:r>
        <w:rPr>
          <w:rFonts w:cs="Simplified Arabic" w:hint="cs"/>
          <w:b/>
          <w:bCs/>
          <w:rtl/>
        </w:rPr>
        <w:t xml:space="preserve">) </w:t>
      </w:r>
      <w:r w:rsidRPr="00664836">
        <w:rPr>
          <w:rFonts w:cs="Simplified Arabic" w:hint="cs"/>
          <w:b/>
          <w:bCs/>
          <w:rtl/>
        </w:rPr>
        <w:t>الذين ساهموا بالتمويل على مساهمتهم القيمة في تنفيذ هذا المسح.</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B33D22" w:rsidRDefault="000D43F4" w:rsidP="00B33D22">
      <w:pPr>
        <w:pStyle w:val="Heading5"/>
        <w:rPr>
          <w:sz w:val="28"/>
          <w:szCs w:val="28"/>
          <w:rtl/>
        </w:rPr>
      </w:pPr>
      <w:r>
        <w:rPr>
          <w:sz w:val="28"/>
          <w:szCs w:val="28"/>
          <w:rtl/>
        </w:rPr>
        <w:lastRenderedPageBreak/>
        <w:br w:type="page"/>
      </w:r>
      <w:r w:rsidR="00B33D22">
        <w:rPr>
          <w:sz w:val="28"/>
          <w:szCs w:val="28"/>
          <w:rtl/>
        </w:rPr>
        <w:lastRenderedPageBreak/>
        <w:t xml:space="preserve">فريق العمل </w:t>
      </w:r>
    </w:p>
    <w:p w:rsidR="00B33D22" w:rsidRDefault="00B33D22" w:rsidP="00B33D22">
      <w:pPr>
        <w:pStyle w:val="Heading5"/>
        <w:rPr>
          <w:sz w:val="24"/>
          <w:szCs w:val="24"/>
          <w:rtl/>
        </w:rPr>
      </w:pPr>
    </w:p>
    <w:p w:rsidR="00B33D22" w:rsidRPr="004145EF" w:rsidRDefault="00B33D22" w:rsidP="00BF44F9">
      <w:pPr>
        <w:pStyle w:val="Header"/>
        <w:numPr>
          <w:ilvl w:val="0"/>
          <w:numId w:val="9"/>
        </w:numPr>
        <w:tabs>
          <w:tab w:val="clear" w:pos="4153"/>
          <w:tab w:val="clear" w:pos="8306"/>
        </w:tabs>
        <w:ind w:left="426" w:hanging="284"/>
        <w:rPr>
          <w:rFonts w:ascii="s" w:hAnsi="s" w:cs="Simplified Arabic"/>
          <w:b/>
          <w:bCs/>
        </w:rPr>
      </w:pPr>
      <w:r w:rsidRPr="004145EF">
        <w:rPr>
          <w:rFonts w:ascii="s" w:hAnsi="s" w:cs="Simplified Arabic" w:hint="cs"/>
          <w:b/>
          <w:bCs/>
          <w:rtl/>
        </w:rPr>
        <w:t>اللجنة الفنية</w:t>
      </w:r>
      <w:r w:rsidRPr="004145EF">
        <w:rPr>
          <w:rFonts w:ascii="s" w:hAnsi="s" w:cs="Simplified Arabic"/>
          <w:b/>
          <w:bCs/>
        </w:rPr>
        <w:tab/>
      </w:r>
    </w:p>
    <w:p w:rsidR="00B33D22" w:rsidRDefault="008E30CD" w:rsidP="00B33D22">
      <w:pPr>
        <w:pStyle w:val="Header"/>
        <w:tabs>
          <w:tab w:val="clear" w:pos="4153"/>
          <w:tab w:val="clear" w:pos="8306"/>
          <w:tab w:val="right" w:pos="2516"/>
        </w:tabs>
        <w:ind w:left="426"/>
        <w:rPr>
          <w:rFonts w:cs="Simplified Arabic"/>
        </w:rPr>
      </w:pPr>
      <w:r>
        <w:rPr>
          <w:rFonts w:ascii="Arial" w:eastAsia="Arial Unicode MS" w:hAnsi="Arial" w:cs="Simplified Arabic" w:hint="cs"/>
          <w:rtl/>
        </w:rPr>
        <w:t>ربى القبج</w:t>
      </w:r>
      <w:r w:rsidR="00B33D22">
        <w:rPr>
          <w:rFonts w:ascii="Arial" w:hAnsi="Arial" w:cs="Simplified Arabic" w:hint="cs"/>
          <w:rtl/>
        </w:rPr>
        <w:t xml:space="preserve"> </w:t>
      </w:r>
      <w:r w:rsidR="00B33D22">
        <w:rPr>
          <w:rFonts w:ascii="Arial" w:eastAsia="Arial Unicode MS" w:hAnsi="Arial" w:cs="Simplified Arabic"/>
        </w:rPr>
        <w:tab/>
        <w:t xml:space="preserve">                </w:t>
      </w:r>
      <w:r w:rsidR="00B33D22">
        <w:rPr>
          <w:rFonts w:cs="Simplified Arabic" w:hint="cs"/>
          <w:rtl/>
        </w:rPr>
        <w:t>رئيس اللجنة</w:t>
      </w:r>
    </w:p>
    <w:p w:rsidR="00B33D22" w:rsidRDefault="009B0F52" w:rsidP="00B33D22">
      <w:pPr>
        <w:pStyle w:val="Header"/>
        <w:tabs>
          <w:tab w:val="clear" w:pos="4153"/>
          <w:tab w:val="clear" w:pos="8306"/>
          <w:tab w:val="right" w:pos="2516"/>
        </w:tabs>
        <w:ind w:left="426"/>
        <w:rPr>
          <w:rFonts w:cs="Simplified Arabic"/>
          <w:rtl/>
        </w:rPr>
      </w:pPr>
      <w:r>
        <w:rPr>
          <w:rFonts w:ascii="Arial" w:eastAsia="Arial Unicode MS" w:hAnsi="Arial" w:cs="Simplified Arabic" w:hint="cs"/>
          <w:rtl/>
        </w:rPr>
        <w:t>محمد شاهين</w:t>
      </w:r>
      <w:r w:rsidR="00B33D22">
        <w:rPr>
          <w:rFonts w:ascii="Arial" w:eastAsia="Arial Unicode MS" w:hAnsi="Arial" w:cs="Simplified Arabic"/>
          <w:rtl/>
        </w:rPr>
        <w:tab/>
      </w:r>
    </w:p>
    <w:p w:rsidR="00B33D22" w:rsidRDefault="009B0F5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صفيه إبراهيم</w:t>
      </w:r>
      <w:r w:rsidR="00B33D22">
        <w:rPr>
          <w:rFonts w:ascii="Arial" w:eastAsia="Arial Unicode MS" w:hAnsi="Arial" w:cs="Simplified Arabic"/>
          <w:rtl/>
        </w:rPr>
        <w:tab/>
      </w:r>
    </w:p>
    <w:p w:rsidR="00B33D22" w:rsidRDefault="009B0F52" w:rsidP="00B33D22">
      <w:pPr>
        <w:ind w:left="426"/>
        <w:rPr>
          <w:rFonts w:ascii="Arial" w:eastAsia="Arial Unicode MS" w:hAnsi="Arial" w:cs="Simplified Arabic"/>
          <w:rtl/>
        </w:rPr>
      </w:pPr>
      <w:r>
        <w:rPr>
          <w:rFonts w:ascii="Arial" w:eastAsia="Arial Unicode MS" w:hAnsi="Arial" w:cs="Simplified Arabic" w:hint="cs"/>
          <w:rtl/>
        </w:rPr>
        <w:t>آيه الرابي</w:t>
      </w:r>
    </w:p>
    <w:p w:rsidR="00B33D22" w:rsidRDefault="009B0F5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مهيره قنداح</w:t>
      </w:r>
      <w:r w:rsidR="00B33D22">
        <w:rPr>
          <w:rFonts w:ascii="Arial" w:eastAsia="Arial Unicode MS" w:hAnsi="Arial" w:cs="Simplified Arabic"/>
          <w:rtl/>
        </w:rPr>
        <w:tab/>
      </w:r>
    </w:p>
    <w:p w:rsidR="00E72065" w:rsidRPr="00FF083B" w:rsidRDefault="009B0F52" w:rsidP="00FF083B">
      <w:pPr>
        <w:pStyle w:val="Header"/>
        <w:tabs>
          <w:tab w:val="clear" w:pos="4153"/>
          <w:tab w:val="clear" w:pos="8306"/>
          <w:tab w:val="right" w:pos="2516"/>
        </w:tabs>
        <w:ind w:left="426"/>
        <w:rPr>
          <w:rFonts w:cs="Simplified Arabic"/>
          <w:b/>
          <w:bCs/>
          <w:rtl/>
        </w:rPr>
      </w:pPr>
      <w:r>
        <w:rPr>
          <w:rFonts w:ascii="Arial" w:eastAsia="Arial Unicode MS" w:hAnsi="Arial" w:cs="Simplified Arabic" w:hint="cs"/>
          <w:rtl/>
        </w:rPr>
        <w:t>يوسف الأشقر</w:t>
      </w:r>
      <w:r w:rsidR="00B33D22">
        <w:rPr>
          <w:rFonts w:ascii="Arial" w:eastAsia="Arial Unicode MS" w:hAnsi="Arial" w:cs="Simplified Arabic"/>
        </w:rPr>
        <w:tab/>
      </w:r>
    </w:p>
    <w:p w:rsidR="00FF083B" w:rsidRDefault="00E72065" w:rsidP="00B33D22">
      <w:pPr>
        <w:pStyle w:val="Header"/>
        <w:tabs>
          <w:tab w:val="clear" w:pos="4153"/>
          <w:tab w:val="clear" w:pos="8306"/>
          <w:tab w:val="right" w:pos="2516"/>
        </w:tabs>
        <w:ind w:left="426"/>
        <w:rPr>
          <w:rFonts w:ascii="Arial" w:eastAsia="Arial Unicode MS" w:hAnsi="Arial" w:cs="Simplified Arabic"/>
          <w:rtl/>
        </w:rPr>
      </w:pPr>
      <w:r>
        <w:rPr>
          <w:rFonts w:ascii="Arial" w:eastAsia="Arial Unicode MS" w:hAnsi="Arial" w:cs="Simplified Arabic" w:hint="cs"/>
          <w:rtl/>
        </w:rPr>
        <w:t>زياد قلالوة</w:t>
      </w:r>
    </w:p>
    <w:p w:rsidR="009B0F52" w:rsidRDefault="009B0F52" w:rsidP="00B33D22">
      <w:pPr>
        <w:pStyle w:val="Header"/>
        <w:tabs>
          <w:tab w:val="clear" w:pos="4153"/>
          <w:tab w:val="clear" w:pos="8306"/>
          <w:tab w:val="right" w:pos="2516"/>
        </w:tabs>
        <w:ind w:left="426"/>
        <w:rPr>
          <w:rFonts w:ascii="Arial" w:eastAsia="Arial Unicode MS" w:hAnsi="Arial" w:cs="Simplified Arabic"/>
          <w:rtl/>
        </w:rPr>
      </w:pPr>
      <w:r>
        <w:rPr>
          <w:rFonts w:ascii="Arial" w:eastAsia="Arial Unicode MS" w:hAnsi="Arial" w:cs="Simplified Arabic" w:hint="cs"/>
          <w:rtl/>
        </w:rPr>
        <w:t>محمد الصيرفي</w:t>
      </w:r>
    </w:p>
    <w:p w:rsidR="00B33D22" w:rsidRDefault="00FF083B"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سماح سناف</w:t>
      </w:r>
      <w:r w:rsidR="00B33D22">
        <w:rPr>
          <w:rFonts w:ascii="Arial" w:eastAsia="Arial Unicode MS" w:hAnsi="Arial" w:cs="Simplified Arabic"/>
          <w:rtl/>
        </w:rPr>
        <w:tab/>
      </w:r>
    </w:p>
    <w:p w:rsidR="00B33D22" w:rsidRPr="004145EF" w:rsidRDefault="00B33D22" w:rsidP="00B33D22">
      <w:pPr>
        <w:pStyle w:val="Header"/>
        <w:tabs>
          <w:tab w:val="clear" w:pos="4153"/>
          <w:tab w:val="clear" w:pos="8306"/>
          <w:tab w:val="right" w:pos="2516"/>
        </w:tabs>
        <w:ind w:left="248"/>
        <w:rPr>
          <w:rFonts w:cs="Simplified Arabic"/>
          <w:b/>
          <w:bCs/>
          <w:sz w:val="28"/>
          <w:szCs w:val="28"/>
        </w:rPr>
      </w:pPr>
    </w:p>
    <w:p w:rsidR="00B33D22" w:rsidRDefault="00B33D22" w:rsidP="00BF44F9">
      <w:pPr>
        <w:numPr>
          <w:ilvl w:val="0"/>
          <w:numId w:val="5"/>
        </w:numPr>
        <w:tabs>
          <w:tab w:val="clear" w:pos="720"/>
        </w:tabs>
        <w:ind w:left="424" w:right="360" w:hanging="284"/>
        <w:rPr>
          <w:rFonts w:ascii="s" w:hAnsi="s" w:cs="Simplified Arabic"/>
          <w:b/>
          <w:bCs/>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B33D22" w:rsidRPr="00FE4684" w:rsidRDefault="000F2DC3" w:rsidP="006841CD">
      <w:pPr>
        <w:ind w:left="424" w:right="360"/>
        <w:rPr>
          <w:rFonts w:ascii="s" w:hAnsi="s" w:cs="Simplified Arabic"/>
          <w:rtl/>
        </w:rPr>
      </w:pPr>
      <w:r>
        <w:rPr>
          <w:rFonts w:ascii="s" w:hAnsi="s" w:cs="Simplified Arabic" w:hint="cs"/>
          <w:rtl/>
        </w:rPr>
        <w:t>ربى القبج</w:t>
      </w:r>
    </w:p>
    <w:p w:rsidR="00B33D22" w:rsidRPr="00605FC1" w:rsidRDefault="00B33D22" w:rsidP="00B33D22">
      <w:pPr>
        <w:ind w:left="567"/>
        <w:rPr>
          <w:rFonts w:cs="Simplified Arabic"/>
          <w:sz w:val="16"/>
          <w:szCs w:val="16"/>
          <w:rtl/>
          <w:lang w:eastAsia="en-US"/>
        </w:rPr>
      </w:pPr>
    </w:p>
    <w:p w:rsidR="00B33D22" w:rsidRPr="00EB54EA" w:rsidRDefault="00B33D22" w:rsidP="00BF44F9">
      <w:pPr>
        <w:numPr>
          <w:ilvl w:val="0"/>
          <w:numId w:val="5"/>
        </w:numPr>
        <w:tabs>
          <w:tab w:val="clear" w:pos="720"/>
        </w:tabs>
        <w:ind w:left="424" w:right="360" w:hanging="284"/>
        <w:rPr>
          <w:rFonts w:ascii="s" w:hAnsi="s" w:cs="Simplified Arabic"/>
          <w:b/>
          <w:bCs/>
          <w:rtl/>
        </w:rPr>
      </w:pPr>
      <w:r w:rsidRPr="00EB54EA">
        <w:rPr>
          <w:rFonts w:ascii="s" w:hAnsi="s" w:cs="Simplified Arabic" w:hint="eastAsia"/>
          <w:b/>
          <w:bCs/>
          <w:rtl/>
        </w:rPr>
        <w:t>تصميم</w:t>
      </w:r>
      <w:r w:rsidRPr="00EB54EA">
        <w:rPr>
          <w:rFonts w:ascii="s" w:hAnsi="s" w:cs="Simplified Arabic"/>
          <w:b/>
          <w:bCs/>
          <w:rtl/>
        </w:rPr>
        <w:t xml:space="preserve"> </w:t>
      </w:r>
      <w:r w:rsidRPr="00EB54EA">
        <w:rPr>
          <w:rFonts w:ascii="s" w:hAnsi="s" w:cs="Simplified Arabic" w:hint="eastAsia"/>
          <w:b/>
          <w:bCs/>
          <w:rtl/>
        </w:rPr>
        <w:t>الخرائط</w:t>
      </w:r>
    </w:p>
    <w:p w:rsidR="00B33D22" w:rsidRPr="00605FC1" w:rsidRDefault="00B33D22" w:rsidP="00B33D22">
      <w:pPr>
        <w:ind w:left="140" w:right="360" w:firstLine="286"/>
        <w:rPr>
          <w:rFonts w:ascii="s" w:hAnsi="s" w:cs="Simplified Arabic"/>
          <w:color w:val="FF0000"/>
          <w:rtl/>
        </w:rPr>
      </w:pPr>
      <w:r w:rsidRPr="00EB54EA">
        <w:rPr>
          <w:rFonts w:ascii="s" w:hAnsi="s" w:cs="Simplified Arabic" w:hint="cs"/>
          <w:rtl/>
        </w:rPr>
        <w:t>احتساب عبيدي</w:t>
      </w:r>
    </w:p>
    <w:p w:rsidR="00B33D22" w:rsidRDefault="00B33D22" w:rsidP="002D33B5">
      <w:pPr>
        <w:rPr>
          <w:rFonts w:cs="Simplified Arabic"/>
          <w:rtl/>
          <w:lang w:eastAsia="en-US"/>
        </w:rPr>
      </w:pPr>
    </w:p>
    <w:p w:rsidR="00B33D22" w:rsidRPr="00FE4684" w:rsidRDefault="00B33D22" w:rsidP="00BF44F9">
      <w:pPr>
        <w:numPr>
          <w:ilvl w:val="0"/>
          <w:numId w:val="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B33D22" w:rsidRPr="00FE4684" w:rsidRDefault="00B33D22" w:rsidP="00B33D22">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r w:rsidRPr="00FE4684">
        <w:rPr>
          <w:rFonts w:ascii="s" w:hAnsi="s" w:cs="Simplified Arabic" w:hint="eastAsia"/>
          <w:rtl/>
        </w:rPr>
        <w:t>جناجره</w:t>
      </w:r>
      <w:r w:rsidRPr="00FE4684">
        <w:rPr>
          <w:rFonts w:ascii="s" w:hAnsi="s" w:cs="Simplified Arabic"/>
          <w:rtl/>
        </w:rPr>
        <w:t xml:space="preserve"> </w:t>
      </w:r>
    </w:p>
    <w:p w:rsidR="00B33D22" w:rsidRPr="00605FC1" w:rsidRDefault="00B33D22" w:rsidP="00B33D22">
      <w:pPr>
        <w:ind w:left="793"/>
        <w:rPr>
          <w:rFonts w:cs="Simplified Arabic"/>
          <w:sz w:val="16"/>
          <w:szCs w:val="16"/>
          <w:rtl/>
          <w:lang w:eastAsia="en-US"/>
        </w:rPr>
      </w:pPr>
    </w:p>
    <w:p w:rsidR="00B33D22" w:rsidRPr="00FE4684" w:rsidRDefault="00B33D22" w:rsidP="00BF44F9">
      <w:pPr>
        <w:numPr>
          <w:ilvl w:val="0"/>
          <w:numId w:val="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6841CD" w:rsidRDefault="00B33D22" w:rsidP="009B0F52">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605FC1" w:rsidRPr="00FE4684" w:rsidRDefault="00605FC1" w:rsidP="00B33D22">
      <w:pPr>
        <w:ind w:left="140" w:right="360" w:firstLine="286"/>
        <w:rPr>
          <w:rFonts w:ascii="s" w:hAnsi="s" w:cs="Simplified Arabic"/>
          <w:rtl/>
        </w:rPr>
      </w:pPr>
      <w:r>
        <w:rPr>
          <w:rFonts w:ascii="s" w:hAnsi="s" w:cs="Simplified Arabic" w:hint="cs"/>
          <w:rtl/>
        </w:rPr>
        <w:t>محمد قلالوة</w:t>
      </w:r>
    </w:p>
    <w:p w:rsidR="00B33D22" w:rsidRPr="00605FC1" w:rsidRDefault="00B33D22" w:rsidP="00B33D22">
      <w:pPr>
        <w:ind w:left="993"/>
        <w:rPr>
          <w:rFonts w:cs="Simplified Arabic"/>
          <w:sz w:val="16"/>
          <w:szCs w:val="16"/>
          <w:rtl/>
          <w:lang w:eastAsia="en-US"/>
        </w:rPr>
      </w:pPr>
    </w:p>
    <w:p w:rsidR="00B33D22" w:rsidRDefault="00B33D22" w:rsidP="00BF44F9">
      <w:pPr>
        <w:numPr>
          <w:ilvl w:val="0"/>
          <w:numId w:val="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B33D22" w:rsidRDefault="00A067AC" w:rsidP="00B33D22">
      <w:pPr>
        <w:ind w:left="140" w:right="360" w:firstLine="286"/>
        <w:rPr>
          <w:rFonts w:ascii="s" w:hAnsi="s" w:cs="Simplified Arabic"/>
          <w:rtl/>
        </w:rPr>
      </w:pPr>
      <w:r>
        <w:rPr>
          <w:rFonts w:ascii="s" w:hAnsi="s" w:cs="Simplified Arabic" w:hint="cs"/>
          <w:rtl/>
        </w:rPr>
        <w:t>عناية زيدان</w:t>
      </w:r>
    </w:p>
    <w:p w:rsidR="00B33D22" w:rsidRDefault="00B33D22" w:rsidP="00B33D22">
      <w:pPr>
        <w:ind w:right="720"/>
        <w:rPr>
          <w:rFonts w:ascii="s" w:hAnsi="s" w:cs="s"/>
          <w:b/>
          <w:bCs/>
          <w:rtl/>
          <w:lang w:eastAsia="en-US"/>
        </w:rPr>
      </w:pPr>
      <w:r>
        <w:rPr>
          <w:rFonts w:ascii="s" w:hAnsi="s" w:cs="s"/>
          <w:b/>
          <w:bCs/>
          <w:lang w:eastAsia="en-US"/>
        </w:rPr>
        <w:t> </w:t>
      </w:r>
    </w:p>
    <w:p w:rsidR="00B33D22" w:rsidRDefault="00B33D22" w:rsidP="00BF44F9">
      <w:pPr>
        <w:numPr>
          <w:ilvl w:val="0"/>
          <w:numId w:val="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13361B" w:rsidRDefault="00B33D22" w:rsidP="00B33D22">
      <w:pPr>
        <w:pStyle w:val="Heading5"/>
        <w:jc w:val="left"/>
        <w:rPr>
          <w:rFonts w:ascii="s" w:hAnsi="s"/>
          <w:rtl/>
        </w:rPr>
      </w:pPr>
      <w:r>
        <w:rPr>
          <w:rFonts w:ascii="s" w:hAnsi="s" w:hint="cs"/>
          <w:rtl/>
        </w:rPr>
        <w:t xml:space="preserve">      </w:t>
      </w:r>
      <w:r w:rsidRPr="001D5DC3">
        <w:rPr>
          <w:rFonts w:ascii="s" w:hAnsi="s" w:hint="eastAsia"/>
          <w:b w:val="0"/>
          <w:bCs w:val="0"/>
          <w:rtl/>
        </w:rPr>
        <w:t>علا</w:t>
      </w:r>
      <w:r w:rsidRPr="001D5DC3">
        <w:rPr>
          <w:rFonts w:ascii="s" w:hAnsi="s"/>
          <w:b w:val="0"/>
          <w:bCs w:val="0"/>
          <w:rtl/>
        </w:rPr>
        <w:t xml:space="preserve"> </w:t>
      </w:r>
      <w:r w:rsidRPr="001D5DC3">
        <w:rPr>
          <w:rFonts w:ascii="s" w:hAnsi="s" w:hint="eastAsia"/>
          <w:b w:val="0"/>
          <w:bCs w:val="0"/>
          <w:rtl/>
        </w:rPr>
        <w:t>عوض</w:t>
      </w:r>
      <w:r>
        <w:rPr>
          <w:rFonts w:ascii="s" w:hAnsi="s"/>
          <w:rtl/>
        </w:rPr>
        <w:t xml:space="preserve">                               </w:t>
      </w:r>
      <w:r w:rsidRPr="001D5DC3">
        <w:rPr>
          <w:rFonts w:ascii="s" w:hAnsi="s" w:hint="eastAsia"/>
          <w:b w:val="0"/>
          <w:bCs w:val="0"/>
          <w:rtl/>
        </w:rPr>
        <w:t>رئيس</w:t>
      </w:r>
      <w:r w:rsidRPr="001D5DC3">
        <w:rPr>
          <w:rFonts w:ascii="s" w:hAnsi="s"/>
          <w:b w:val="0"/>
          <w:bCs w:val="0"/>
          <w:rtl/>
        </w:rPr>
        <w:t xml:space="preserve"> </w:t>
      </w:r>
      <w:r w:rsidRPr="001D5DC3">
        <w:rPr>
          <w:rFonts w:ascii="s" w:hAnsi="s" w:hint="eastAsia"/>
          <w:b w:val="0"/>
          <w:bCs w:val="0"/>
          <w:rtl/>
        </w:rPr>
        <w:t>الجهاز</w:t>
      </w:r>
    </w:p>
    <w:p w:rsidR="0013361B" w:rsidRDefault="0013361B" w:rsidP="0013361B">
      <w:pPr>
        <w:bidi w:val="0"/>
        <w:rPr>
          <w:rFonts w:cs="Simplified Arabic"/>
          <w:sz w:val="20"/>
          <w:szCs w:val="22"/>
          <w:rtl/>
          <w:lang w:eastAsia="en-US"/>
        </w:rPr>
      </w:pPr>
      <w:r>
        <w:rPr>
          <w:rtl/>
        </w:rPr>
        <w:br w:type="page"/>
      </w:r>
    </w:p>
    <w:p w:rsidR="000D43F4" w:rsidRDefault="000D43F4" w:rsidP="00B33D22">
      <w:pPr>
        <w:pStyle w:val="Heading5"/>
        <w:jc w:val="left"/>
        <w:rPr>
          <w:rFonts w:ascii="s" w:hAnsi="s"/>
          <w:rtl/>
        </w:rPr>
      </w:pP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2E0F77" w:rsidRDefault="002E0F77">
      <w:pPr>
        <w:tabs>
          <w:tab w:val="left" w:pos="2233"/>
          <w:tab w:val="left" w:pos="8623"/>
        </w:tabs>
        <w:ind w:left="566"/>
        <w:rPr>
          <w:rFonts w:cs="Simplified Arabic"/>
          <w:rtl/>
          <w:lang w:eastAsia="en-US"/>
        </w:rPr>
      </w:pPr>
    </w:p>
    <w:p w:rsidR="002E0F77" w:rsidRDefault="002E0F77">
      <w:pPr>
        <w:tabs>
          <w:tab w:val="left" w:pos="2233"/>
          <w:tab w:val="left" w:pos="8623"/>
        </w:tabs>
        <w:ind w:left="566"/>
        <w:rPr>
          <w:rFonts w:cs="Simplified Arabic"/>
          <w:rtl/>
          <w:lang w:eastAsia="en-US"/>
        </w:rPr>
      </w:pPr>
    </w:p>
    <w:p w:rsidR="002E0F77" w:rsidRDefault="002E0F77" w:rsidP="00605FC1">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t>قائمة المحتويات</w:t>
      </w:r>
    </w:p>
    <w:p w:rsidR="002E0F77" w:rsidRPr="0090564E" w:rsidRDefault="002E0F77">
      <w:pPr>
        <w:tabs>
          <w:tab w:val="left" w:pos="2233"/>
          <w:tab w:val="left" w:pos="8623"/>
        </w:tabs>
        <w:ind w:left="566"/>
        <w:rPr>
          <w:rFonts w:cs="Simplified Arabic"/>
          <w:rtl/>
          <w:lang w:eastAsia="en-US"/>
        </w:rPr>
      </w:pPr>
    </w:p>
    <w:tbl>
      <w:tblPr>
        <w:tblStyle w:val="TableGrid"/>
        <w:bidiVisual/>
        <w:tblW w:w="8364" w:type="dxa"/>
        <w:jc w:val="center"/>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5174"/>
        <w:gridCol w:w="1630"/>
      </w:tblGrid>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الموضوع</w:t>
            </w:r>
          </w:p>
        </w:tc>
        <w:tc>
          <w:tcPr>
            <w:tcW w:w="5174" w:type="dxa"/>
          </w:tcPr>
          <w:p w:rsidR="00C45CC6" w:rsidRDefault="00C45CC6" w:rsidP="00B315A0">
            <w:pPr>
              <w:tabs>
                <w:tab w:val="left" w:pos="5305"/>
              </w:tabs>
              <w:rPr>
                <w:rFonts w:cs="Simplified Arabic"/>
                <w:b/>
                <w:bCs/>
                <w:sz w:val="28"/>
                <w:szCs w:val="28"/>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r>
              <w:rPr>
                <w:rFonts w:cs="Simplified Arabic"/>
                <w:b/>
                <w:bCs/>
                <w:rtl/>
                <w:lang w:eastAsia="en-US"/>
              </w:rPr>
              <w:t>الصفحة</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قائمة الجداول</w:t>
            </w: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المقدمة</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الأول:</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النتائج الأساسية</w:t>
            </w:r>
          </w:p>
        </w:tc>
        <w:tc>
          <w:tcPr>
            <w:tcW w:w="1630" w:type="dxa"/>
          </w:tcPr>
          <w:p w:rsidR="00C45CC6" w:rsidRPr="00F27CE4" w:rsidRDefault="00C45CC6" w:rsidP="00C41ED5">
            <w:pPr>
              <w:tabs>
                <w:tab w:val="left" w:pos="5305"/>
              </w:tabs>
              <w:jc w:val="center"/>
              <w:rPr>
                <w:rFonts w:cs="Simplified Arabic"/>
                <w:b/>
                <w:bCs/>
                <w:rtl/>
                <w:lang w:eastAsia="en-US"/>
              </w:rPr>
            </w:pPr>
            <w:r w:rsidRPr="00F27CE4">
              <w:rPr>
                <w:rFonts w:cs="Simplified Arabic" w:hint="cs"/>
                <w:b/>
                <w:bCs/>
                <w:rtl/>
                <w:lang w:eastAsia="en-US"/>
              </w:rPr>
              <w:t>1</w:t>
            </w:r>
            <w:r w:rsidR="00C41ED5">
              <w:rPr>
                <w:rFonts w:cs="Simplified Arabic" w:hint="cs"/>
                <w:b/>
                <w:bCs/>
                <w:rtl/>
                <w:lang w:eastAsia="en-US"/>
              </w:rPr>
              <w:t>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EF3711">
            <w:pPr>
              <w:tabs>
                <w:tab w:val="left" w:pos="5305"/>
              </w:tabs>
              <w:rPr>
                <w:rFonts w:cs="Simplified Arabic"/>
                <w:b/>
                <w:bCs/>
                <w:sz w:val="28"/>
                <w:szCs w:val="28"/>
                <w:rtl/>
                <w:lang w:eastAsia="en-US"/>
              </w:rPr>
            </w:pPr>
            <w:r>
              <w:rPr>
                <w:rFonts w:cs="Simplified Arabic"/>
                <w:rtl/>
                <w:lang w:eastAsia="en-US"/>
              </w:rPr>
              <w:t xml:space="preserve">1.1  </w:t>
            </w:r>
            <w:r w:rsidR="00EF3711">
              <w:rPr>
                <w:rFonts w:cs="Simplified Arabic" w:hint="cs"/>
                <w:rtl/>
                <w:lang w:eastAsia="en-US"/>
              </w:rPr>
              <w:t>خصائص المسكن</w:t>
            </w:r>
          </w:p>
        </w:tc>
        <w:tc>
          <w:tcPr>
            <w:tcW w:w="1630" w:type="dxa"/>
          </w:tcPr>
          <w:p w:rsidR="00C45CC6" w:rsidRPr="00A5139F" w:rsidRDefault="00EF3711" w:rsidP="00B315A0">
            <w:pPr>
              <w:tabs>
                <w:tab w:val="left" w:pos="5305"/>
              </w:tabs>
              <w:jc w:val="center"/>
              <w:rPr>
                <w:rFonts w:cs="Simplified Arabic"/>
                <w:rtl/>
                <w:lang w:eastAsia="en-US"/>
              </w:rPr>
            </w:pPr>
            <w:r>
              <w:rPr>
                <w:rFonts w:cs="Simplified Arabic" w:hint="cs"/>
                <w:rtl/>
                <w:lang w:eastAsia="en-US"/>
              </w:rPr>
              <w:t>15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EF3711">
            <w:pPr>
              <w:tabs>
                <w:tab w:val="left" w:pos="5305"/>
              </w:tabs>
              <w:rPr>
                <w:rFonts w:cs="Simplified Arabic"/>
                <w:b/>
                <w:bCs/>
                <w:sz w:val="28"/>
                <w:szCs w:val="28"/>
                <w:rtl/>
                <w:lang w:eastAsia="en-US"/>
              </w:rPr>
            </w:pPr>
            <w:r>
              <w:rPr>
                <w:rFonts w:cs="Simplified Arabic"/>
                <w:rtl/>
                <w:lang w:eastAsia="en-US"/>
              </w:rPr>
              <w:t xml:space="preserve">2.1  </w:t>
            </w:r>
            <w:r w:rsidR="00EF3711">
              <w:rPr>
                <w:rFonts w:cs="Simplified Arabic" w:hint="cs"/>
                <w:rtl/>
                <w:lang w:eastAsia="en-US"/>
              </w:rPr>
              <w:t>أوضاع المسكن</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19</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Pr="00EF3711" w:rsidRDefault="00C45CC6" w:rsidP="00EF3711">
            <w:pPr>
              <w:tabs>
                <w:tab w:val="left" w:pos="5305"/>
              </w:tabs>
              <w:rPr>
                <w:rFonts w:cs="Simplified Arabic"/>
                <w:rtl/>
                <w:lang w:eastAsia="en-US"/>
              </w:rPr>
            </w:pPr>
            <w:r>
              <w:rPr>
                <w:rFonts w:cs="Simplified Arabic"/>
                <w:rtl/>
                <w:lang w:eastAsia="en-US"/>
              </w:rPr>
              <w:t xml:space="preserve">3.1  </w:t>
            </w:r>
            <w:r w:rsidR="00EF3711">
              <w:rPr>
                <w:rFonts w:cs="Simplified Arabic" w:hint="cs"/>
                <w:rtl/>
                <w:lang w:eastAsia="en-US"/>
              </w:rPr>
              <w:t>كثافة المسكن</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20</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الثاني:</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rtl/>
                <w:lang w:eastAsia="en-US"/>
              </w:rPr>
            </w:pPr>
            <w:r>
              <w:rPr>
                <w:rFonts w:cs="Simplified Arabic"/>
                <w:b/>
                <w:bCs/>
                <w:rtl/>
                <w:lang w:eastAsia="en-US"/>
              </w:rPr>
              <w:t>المنهجية وجودة البيانات</w:t>
            </w:r>
          </w:p>
        </w:tc>
        <w:tc>
          <w:tcPr>
            <w:tcW w:w="1630" w:type="dxa"/>
          </w:tcPr>
          <w:p w:rsidR="00C45CC6" w:rsidRPr="00F27CE4" w:rsidRDefault="00D52DBB" w:rsidP="00B315A0">
            <w:pPr>
              <w:tabs>
                <w:tab w:val="left" w:pos="5305"/>
              </w:tabs>
              <w:jc w:val="center"/>
              <w:rPr>
                <w:rFonts w:cs="Simplified Arabic"/>
                <w:b/>
                <w:bCs/>
                <w:rtl/>
                <w:lang w:eastAsia="en-US"/>
              </w:rPr>
            </w:pPr>
            <w:r>
              <w:rPr>
                <w:rFonts w:cs="Simplified Arabic" w:hint="cs"/>
                <w:b/>
                <w:bCs/>
                <w:rtl/>
                <w:lang w:eastAsia="en-US"/>
              </w:rPr>
              <w:t>25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1.2  </w:t>
            </w:r>
            <w:r>
              <w:rPr>
                <w:rFonts w:cs="Simplified Arabic" w:hint="cs"/>
                <w:rtl/>
                <w:lang w:eastAsia="en-US"/>
              </w:rPr>
              <w:t>أهداف المسح</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25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2.2  </w:t>
            </w:r>
            <w:r>
              <w:rPr>
                <w:rFonts w:cs="Simplified Arabic" w:hint="cs"/>
                <w:rtl/>
                <w:lang w:eastAsia="en-US"/>
              </w:rPr>
              <w:t>استمارة المسح</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25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3.2  </w:t>
            </w:r>
            <w:r w:rsidR="00241F10">
              <w:rPr>
                <w:rFonts w:cs="Simplified Arabic" w:hint="cs"/>
                <w:rtl/>
                <w:lang w:eastAsia="en-US"/>
              </w:rPr>
              <w:t>الإطار والعينة</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26</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4.2  </w:t>
            </w:r>
            <w:r>
              <w:rPr>
                <w:rFonts w:cs="Simplified Arabic" w:hint="cs"/>
                <w:rtl/>
                <w:lang w:eastAsia="en-US"/>
              </w:rPr>
              <w:t>العمليات الميدانية</w:t>
            </w:r>
          </w:p>
        </w:tc>
        <w:tc>
          <w:tcPr>
            <w:tcW w:w="1630" w:type="dxa"/>
          </w:tcPr>
          <w:p w:rsidR="00C45CC6" w:rsidRPr="00F27CE4" w:rsidRDefault="00D52DBB" w:rsidP="00B315A0">
            <w:pPr>
              <w:tabs>
                <w:tab w:val="left" w:pos="5305"/>
              </w:tabs>
              <w:jc w:val="center"/>
              <w:rPr>
                <w:rFonts w:cs="Simplified Arabic"/>
                <w:rtl/>
                <w:lang w:eastAsia="en-US"/>
              </w:rPr>
            </w:pPr>
            <w:r>
              <w:rPr>
                <w:rFonts w:cs="Simplified Arabic" w:hint="cs"/>
                <w:rtl/>
                <w:lang w:eastAsia="en-US"/>
              </w:rPr>
              <w:t>26</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5.2  </w:t>
            </w:r>
            <w:r>
              <w:rPr>
                <w:rFonts w:cs="Simplified Arabic" w:hint="cs"/>
                <w:rtl/>
                <w:lang w:eastAsia="en-US"/>
              </w:rPr>
              <w:t>معالجة البيانات</w:t>
            </w:r>
          </w:p>
        </w:tc>
        <w:tc>
          <w:tcPr>
            <w:tcW w:w="1630" w:type="dxa"/>
          </w:tcPr>
          <w:p w:rsidR="00C45CC6" w:rsidRPr="00F27CE4" w:rsidRDefault="001924F8" w:rsidP="00B315A0">
            <w:pPr>
              <w:tabs>
                <w:tab w:val="left" w:pos="5305"/>
              </w:tabs>
              <w:jc w:val="center"/>
              <w:rPr>
                <w:rFonts w:cs="Simplified Arabic"/>
                <w:rtl/>
                <w:lang w:eastAsia="en-US"/>
              </w:rPr>
            </w:pPr>
            <w:r>
              <w:rPr>
                <w:rFonts w:cs="Simplified Arabic" w:hint="cs"/>
                <w:rtl/>
                <w:lang w:eastAsia="en-US"/>
              </w:rPr>
              <w:t>27</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1D455B">
            <w:pPr>
              <w:tabs>
                <w:tab w:val="left" w:pos="5305"/>
              </w:tabs>
              <w:rPr>
                <w:rFonts w:cs="Simplified Arabic"/>
                <w:rtl/>
                <w:lang w:eastAsia="en-US"/>
              </w:rPr>
            </w:pPr>
            <w:r>
              <w:rPr>
                <w:rFonts w:cs="Simplified Arabic" w:hint="cs"/>
                <w:rtl/>
                <w:lang w:eastAsia="en-US"/>
              </w:rPr>
              <w:t>6</w:t>
            </w:r>
            <w:r>
              <w:rPr>
                <w:rFonts w:cs="Simplified Arabic"/>
                <w:rtl/>
                <w:lang w:eastAsia="en-US"/>
              </w:rPr>
              <w:t xml:space="preserve">.2  </w:t>
            </w:r>
            <w:r>
              <w:rPr>
                <w:rFonts w:cs="Simplified Arabic" w:hint="cs"/>
                <w:rtl/>
                <w:lang w:eastAsia="en-US"/>
              </w:rPr>
              <w:t>حساب الأوزان</w:t>
            </w:r>
          </w:p>
        </w:tc>
        <w:tc>
          <w:tcPr>
            <w:tcW w:w="1630" w:type="dxa"/>
          </w:tcPr>
          <w:p w:rsidR="001D455B" w:rsidRPr="00F27CE4" w:rsidRDefault="001924F8" w:rsidP="00B315A0">
            <w:pPr>
              <w:tabs>
                <w:tab w:val="left" w:pos="5305"/>
              </w:tabs>
              <w:jc w:val="center"/>
              <w:rPr>
                <w:rFonts w:cs="Simplified Arabic"/>
                <w:rtl/>
                <w:lang w:eastAsia="en-US"/>
              </w:rPr>
            </w:pPr>
            <w:r>
              <w:rPr>
                <w:rFonts w:cs="Simplified Arabic" w:hint="cs"/>
                <w:rtl/>
                <w:lang w:eastAsia="en-US"/>
              </w:rPr>
              <w:t>28</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1D455B">
            <w:pPr>
              <w:tabs>
                <w:tab w:val="left" w:pos="5305"/>
              </w:tabs>
              <w:rPr>
                <w:rFonts w:cs="Simplified Arabic"/>
                <w:rtl/>
                <w:lang w:eastAsia="en-US"/>
              </w:rPr>
            </w:pPr>
            <w:r>
              <w:rPr>
                <w:rFonts w:cs="Simplified Arabic" w:hint="cs"/>
                <w:rtl/>
                <w:lang w:eastAsia="en-US"/>
              </w:rPr>
              <w:t>7</w:t>
            </w:r>
            <w:r>
              <w:rPr>
                <w:rFonts w:cs="Simplified Arabic"/>
                <w:rtl/>
                <w:lang w:eastAsia="en-US"/>
              </w:rPr>
              <w:t xml:space="preserve">.2  </w:t>
            </w:r>
            <w:r>
              <w:rPr>
                <w:rFonts w:cs="Simplified Arabic" w:hint="cs"/>
                <w:rtl/>
                <w:lang w:eastAsia="en-US"/>
              </w:rPr>
              <w:t>جودة البيانات</w:t>
            </w:r>
          </w:p>
        </w:tc>
        <w:tc>
          <w:tcPr>
            <w:tcW w:w="1630" w:type="dxa"/>
          </w:tcPr>
          <w:p w:rsidR="001D455B" w:rsidRPr="00F27CE4" w:rsidRDefault="001924F8" w:rsidP="00B315A0">
            <w:pPr>
              <w:tabs>
                <w:tab w:val="left" w:pos="5305"/>
              </w:tabs>
              <w:jc w:val="center"/>
              <w:rPr>
                <w:rFonts w:cs="Simplified Arabic"/>
                <w:rtl/>
                <w:lang w:eastAsia="en-US"/>
              </w:rPr>
            </w:pPr>
            <w:r>
              <w:rPr>
                <w:rFonts w:cs="Simplified Arabic" w:hint="cs"/>
                <w:rtl/>
                <w:lang w:eastAsia="en-US"/>
              </w:rPr>
              <w:t>28</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8</w:t>
            </w:r>
            <w:r>
              <w:rPr>
                <w:rFonts w:cs="Simplified Arabic"/>
                <w:rtl/>
                <w:lang w:eastAsia="en-US"/>
              </w:rPr>
              <w:t xml:space="preserve">.2  </w:t>
            </w:r>
            <w:r>
              <w:rPr>
                <w:rFonts w:cs="Simplified Arabic" w:hint="cs"/>
                <w:rtl/>
                <w:lang w:eastAsia="en-US"/>
              </w:rPr>
              <w:t xml:space="preserve">دقة البيانات                                                                              </w:t>
            </w:r>
          </w:p>
        </w:tc>
        <w:tc>
          <w:tcPr>
            <w:tcW w:w="1630" w:type="dxa"/>
          </w:tcPr>
          <w:p w:rsidR="001D455B" w:rsidRPr="00F27CE4" w:rsidRDefault="001924F8" w:rsidP="00B315A0">
            <w:pPr>
              <w:tabs>
                <w:tab w:val="left" w:pos="5305"/>
              </w:tabs>
              <w:jc w:val="center"/>
              <w:rPr>
                <w:rFonts w:cs="Simplified Arabic"/>
                <w:rtl/>
                <w:lang w:eastAsia="en-US"/>
              </w:rPr>
            </w:pPr>
            <w:r>
              <w:rPr>
                <w:rFonts w:cs="Simplified Arabic" w:hint="cs"/>
                <w:rtl/>
                <w:lang w:eastAsia="en-US"/>
              </w:rPr>
              <w:t>28</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 xml:space="preserve">9.2  مقارنة البيانات                                                                           </w:t>
            </w:r>
          </w:p>
        </w:tc>
        <w:tc>
          <w:tcPr>
            <w:tcW w:w="1630" w:type="dxa"/>
          </w:tcPr>
          <w:p w:rsidR="001D455B" w:rsidRPr="00F27CE4" w:rsidRDefault="00FA6661" w:rsidP="00B315A0">
            <w:pPr>
              <w:tabs>
                <w:tab w:val="left" w:pos="5305"/>
              </w:tabs>
              <w:jc w:val="center"/>
              <w:rPr>
                <w:rFonts w:cs="Simplified Arabic"/>
                <w:rtl/>
                <w:lang w:eastAsia="en-US"/>
              </w:rPr>
            </w:pPr>
            <w:r>
              <w:rPr>
                <w:rFonts w:cs="Simplified Arabic" w:hint="cs"/>
                <w:rtl/>
                <w:lang w:eastAsia="en-US"/>
              </w:rPr>
              <w:t>30</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10</w:t>
            </w:r>
            <w:r>
              <w:rPr>
                <w:rFonts w:cs="Simplified Arabic"/>
                <w:rtl/>
                <w:lang w:eastAsia="en-US"/>
              </w:rPr>
              <w:t>.2 إجراءات ضبط الجودة</w:t>
            </w:r>
          </w:p>
        </w:tc>
        <w:tc>
          <w:tcPr>
            <w:tcW w:w="1630" w:type="dxa"/>
          </w:tcPr>
          <w:p w:rsidR="001D455B" w:rsidRPr="00F27CE4" w:rsidRDefault="001924F8" w:rsidP="00B315A0">
            <w:pPr>
              <w:tabs>
                <w:tab w:val="left" w:pos="5305"/>
              </w:tabs>
              <w:jc w:val="center"/>
              <w:rPr>
                <w:rFonts w:cs="Simplified Arabic"/>
                <w:rtl/>
                <w:lang w:eastAsia="en-US"/>
              </w:rPr>
            </w:pPr>
            <w:r>
              <w:rPr>
                <w:rFonts w:cs="Simplified Arabic" w:hint="cs"/>
                <w:rtl/>
                <w:lang w:eastAsia="en-US"/>
              </w:rPr>
              <w:t>31</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p>
        </w:tc>
        <w:tc>
          <w:tcPr>
            <w:tcW w:w="5174" w:type="dxa"/>
          </w:tcPr>
          <w:p w:rsidR="001D455B" w:rsidRDefault="001D455B" w:rsidP="00B315A0">
            <w:pPr>
              <w:tabs>
                <w:tab w:val="left" w:pos="5305"/>
              </w:tabs>
              <w:rPr>
                <w:rFonts w:cs="Simplified Arabic"/>
                <w:rtl/>
                <w:lang w:eastAsia="en-US"/>
              </w:rPr>
            </w:pPr>
            <w:r>
              <w:rPr>
                <w:rFonts w:cs="Simplified Arabic" w:hint="cs"/>
                <w:rtl/>
                <w:lang w:eastAsia="en-US"/>
              </w:rPr>
              <w:t>11</w:t>
            </w:r>
            <w:r>
              <w:rPr>
                <w:rFonts w:cs="Simplified Arabic"/>
                <w:rtl/>
                <w:lang w:eastAsia="en-US"/>
              </w:rPr>
              <w:t>.2  الملاحظات الفنية</w:t>
            </w:r>
          </w:p>
          <w:p w:rsidR="001D455B" w:rsidRPr="00B315A0" w:rsidRDefault="001D455B" w:rsidP="00B315A0">
            <w:pPr>
              <w:tabs>
                <w:tab w:val="left" w:pos="5305"/>
              </w:tabs>
              <w:rPr>
                <w:rFonts w:cs="Simplified Arabic"/>
                <w:sz w:val="10"/>
                <w:szCs w:val="10"/>
                <w:rtl/>
                <w:lang w:eastAsia="en-US"/>
              </w:rPr>
            </w:pPr>
          </w:p>
        </w:tc>
        <w:tc>
          <w:tcPr>
            <w:tcW w:w="1630" w:type="dxa"/>
          </w:tcPr>
          <w:p w:rsidR="001D455B" w:rsidRPr="00F27CE4" w:rsidRDefault="001924F8" w:rsidP="00B315A0">
            <w:pPr>
              <w:tabs>
                <w:tab w:val="left" w:pos="5305"/>
              </w:tabs>
              <w:jc w:val="center"/>
              <w:rPr>
                <w:rFonts w:cs="Simplified Arabic"/>
                <w:rtl/>
                <w:lang w:eastAsia="en-US"/>
              </w:rPr>
            </w:pPr>
            <w:r>
              <w:rPr>
                <w:rFonts w:cs="Simplified Arabic" w:hint="cs"/>
                <w:rtl/>
                <w:lang w:eastAsia="en-US"/>
              </w:rPr>
              <w:t>32</w:t>
            </w:r>
          </w:p>
        </w:tc>
      </w:tr>
      <w:tr w:rsidR="001D455B" w:rsidTr="00B315A0">
        <w:trPr>
          <w:trHeight w:val="340"/>
          <w:jc w:val="center"/>
        </w:trPr>
        <w:tc>
          <w:tcPr>
            <w:tcW w:w="1560" w:type="dxa"/>
          </w:tcPr>
          <w:p w:rsidR="001D455B" w:rsidRDefault="001D455B" w:rsidP="00B315A0">
            <w:pPr>
              <w:tabs>
                <w:tab w:val="left" w:pos="5305"/>
              </w:tabs>
              <w:rPr>
                <w:rFonts w:cs="Simplified Arabic"/>
                <w:b/>
                <w:bCs/>
                <w:sz w:val="28"/>
                <w:szCs w:val="28"/>
                <w:rtl/>
                <w:lang w:eastAsia="en-US"/>
              </w:rPr>
            </w:pPr>
            <w:r w:rsidRPr="00E0236D">
              <w:rPr>
                <w:rFonts w:cs="Simplified Arabic"/>
                <w:rtl/>
                <w:lang w:eastAsia="en-US"/>
              </w:rPr>
              <w:t>الفصل الثالث:</w:t>
            </w:r>
            <w:r>
              <w:rPr>
                <w:rFonts w:cs="Simplified Arabic"/>
                <w:b/>
                <w:bCs/>
                <w:rtl/>
                <w:lang w:eastAsia="en-US"/>
              </w:rPr>
              <w:t xml:space="preserve">      </w:t>
            </w:r>
          </w:p>
        </w:tc>
        <w:tc>
          <w:tcPr>
            <w:tcW w:w="5174" w:type="dxa"/>
          </w:tcPr>
          <w:p w:rsidR="001D455B" w:rsidRDefault="001D455B" w:rsidP="00B315A0">
            <w:pPr>
              <w:tabs>
                <w:tab w:val="left" w:pos="5305"/>
              </w:tabs>
              <w:rPr>
                <w:rFonts w:cs="Simplified Arabic"/>
                <w:rtl/>
                <w:lang w:eastAsia="en-US"/>
              </w:rPr>
            </w:pPr>
            <w:r>
              <w:rPr>
                <w:rFonts w:cs="Simplified Arabic"/>
                <w:b/>
                <w:bCs/>
                <w:rtl/>
                <w:lang w:eastAsia="en-US"/>
              </w:rPr>
              <w:t>المفاهيم والمصطلحات</w:t>
            </w:r>
          </w:p>
          <w:p w:rsidR="001D455B" w:rsidRPr="00B315A0" w:rsidRDefault="001D455B" w:rsidP="00B315A0">
            <w:pPr>
              <w:tabs>
                <w:tab w:val="left" w:pos="5305"/>
              </w:tabs>
              <w:rPr>
                <w:rFonts w:cs="Simplified Arabic"/>
                <w:sz w:val="10"/>
                <w:szCs w:val="10"/>
                <w:rtl/>
                <w:lang w:eastAsia="en-US"/>
              </w:rPr>
            </w:pPr>
          </w:p>
        </w:tc>
        <w:tc>
          <w:tcPr>
            <w:tcW w:w="1630" w:type="dxa"/>
          </w:tcPr>
          <w:p w:rsidR="001D455B" w:rsidRPr="00F27CE4" w:rsidRDefault="00D52DBB" w:rsidP="00B315A0">
            <w:pPr>
              <w:tabs>
                <w:tab w:val="left" w:pos="5305"/>
              </w:tabs>
              <w:jc w:val="center"/>
              <w:rPr>
                <w:rFonts w:cs="Simplified Arabic"/>
                <w:b/>
                <w:bCs/>
                <w:rtl/>
                <w:lang w:eastAsia="en-US"/>
              </w:rPr>
            </w:pPr>
            <w:r>
              <w:rPr>
                <w:rFonts w:cs="Simplified Arabic" w:hint="cs"/>
                <w:b/>
                <w:bCs/>
                <w:rtl/>
                <w:lang w:eastAsia="en-US"/>
              </w:rPr>
              <w:t>33</w:t>
            </w:r>
          </w:p>
        </w:tc>
      </w:tr>
      <w:tr w:rsidR="001D455B" w:rsidTr="00B315A0">
        <w:trPr>
          <w:trHeight w:val="340"/>
          <w:jc w:val="center"/>
        </w:trPr>
        <w:tc>
          <w:tcPr>
            <w:tcW w:w="1560" w:type="dxa"/>
          </w:tcPr>
          <w:p w:rsidR="001D455B" w:rsidRPr="00E0236D" w:rsidRDefault="001D455B" w:rsidP="00B315A0">
            <w:pPr>
              <w:tabs>
                <w:tab w:val="left" w:pos="5305"/>
              </w:tabs>
              <w:rPr>
                <w:rFonts w:cs="Simplified Arabic"/>
                <w:rtl/>
                <w:lang w:eastAsia="en-US"/>
              </w:rPr>
            </w:pPr>
          </w:p>
        </w:tc>
        <w:tc>
          <w:tcPr>
            <w:tcW w:w="5174" w:type="dxa"/>
          </w:tcPr>
          <w:p w:rsidR="001D455B" w:rsidRDefault="001D455B" w:rsidP="00B315A0">
            <w:pPr>
              <w:tabs>
                <w:tab w:val="left" w:pos="5305"/>
              </w:tabs>
              <w:rPr>
                <w:rFonts w:cs="Simplified Arabic"/>
                <w:b/>
                <w:bCs/>
                <w:rtl/>
                <w:lang w:eastAsia="en-US"/>
              </w:rPr>
            </w:pPr>
            <w:r>
              <w:rPr>
                <w:rFonts w:cs="Simplified Arabic"/>
                <w:b/>
                <w:bCs/>
                <w:rtl/>
                <w:lang w:eastAsia="en-US"/>
              </w:rPr>
              <w:t>المراجع</w:t>
            </w:r>
          </w:p>
          <w:p w:rsidR="001D455B" w:rsidRPr="00B315A0" w:rsidRDefault="001D455B" w:rsidP="00B315A0">
            <w:pPr>
              <w:tabs>
                <w:tab w:val="left" w:pos="5305"/>
              </w:tabs>
              <w:rPr>
                <w:rFonts w:cs="Simplified Arabic"/>
                <w:b/>
                <w:bCs/>
                <w:sz w:val="10"/>
                <w:szCs w:val="10"/>
                <w:rtl/>
                <w:lang w:eastAsia="en-US"/>
              </w:rPr>
            </w:pPr>
          </w:p>
        </w:tc>
        <w:tc>
          <w:tcPr>
            <w:tcW w:w="1630" w:type="dxa"/>
          </w:tcPr>
          <w:p w:rsidR="001D455B" w:rsidRPr="00F27CE4" w:rsidRDefault="00393C91" w:rsidP="00B315A0">
            <w:pPr>
              <w:tabs>
                <w:tab w:val="left" w:pos="5305"/>
              </w:tabs>
              <w:jc w:val="center"/>
              <w:rPr>
                <w:rFonts w:cs="Simplified Arabic"/>
                <w:b/>
                <w:bCs/>
                <w:rtl/>
                <w:lang w:eastAsia="en-US"/>
              </w:rPr>
            </w:pPr>
            <w:r>
              <w:rPr>
                <w:rFonts w:cs="Simplified Arabic" w:hint="cs"/>
                <w:b/>
                <w:bCs/>
                <w:rtl/>
                <w:lang w:eastAsia="en-US"/>
              </w:rPr>
              <w:t>37</w:t>
            </w:r>
          </w:p>
        </w:tc>
      </w:tr>
      <w:tr w:rsidR="001D455B" w:rsidTr="00B315A0">
        <w:trPr>
          <w:trHeight w:val="340"/>
          <w:jc w:val="center"/>
        </w:trPr>
        <w:tc>
          <w:tcPr>
            <w:tcW w:w="1560" w:type="dxa"/>
          </w:tcPr>
          <w:p w:rsidR="001D455B" w:rsidRPr="00E0236D" w:rsidRDefault="001D455B" w:rsidP="00B315A0">
            <w:pPr>
              <w:tabs>
                <w:tab w:val="left" w:pos="5305"/>
              </w:tabs>
              <w:rPr>
                <w:rFonts w:cs="Simplified Arabic"/>
                <w:rtl/>
                <w:lang w:eastAsia="en-US"/>
              </w:rPr>
            </w:pPr>
          </w:p>
        </w:tc>
        <w:tc>
          <w:tcPr>
            <w:tcW w:w="5174" w:type="dxa"/>
          </w:tcPr>
          <w:p w:rsidR="001D455B" w:rsidRDefault="001D455B" w:rsidP="00B315A0">
            <w:pPr>
              <w:tabs>
                <w:tab w:val="left" w:pos="5305"/>
              </w:tabs>
              <w:rPr>
                <w:rFonts w:cs="Simplified Arabic"/>
                <w:b/>
                <w:bCs/>
                <w:rtl/>
                <w:lang w:eastAsia="en-US"/>
              </w:rPr>
            </w:pPr>
            <w:r>
              <w:rPr>
                <w:rFonts w:cs="Simplified Arabic"/>
                <w:b/>
                <w:bCs/>
                <w:rtl/>
                <w:lang w:eastAsia="en-US"/>
              </w:rPr>
              <w:t>الجداول</w:t>
            </w:r>
          </w:p>
        </w:tc>
        <w:tc>
          <w:tcPr>
            <w:tcW w:w="1630" w:type="dxa"/>
          </w:tcPr>
          <w:p w:rsidR="001D455B" w:rsidRPr="00F27CE4" w:rsidRDefault="00393C91" w:rsidP="00B315A0">
            <w:pPr>
              <w:tabs>
                <w:tab w:val="left" w:pos="5305"/>
              </w:tabs>
              <w:jc w:val="center"/>
              <w:rPr>
                <w:rFonts w:cs="Simplified Arabic"/>
                <w:b/>
                <w:bCs/>
                <w:rtl/>
                <w:lang w:eastAsia="en-US"/>
              </w:rPr>
            </w:pPr>
            <w:r>
              <w:rPr>
                <w:rFonts w:cs="Simplified Arabic" w:hint="cs"/>
                <w:b/>
                <w:bCs/>
                <w:rtl/>
                <w:lang w:eastAsia="en-US"/>
              </w:rPr>
              <w:t>39</w:t>
            </w:r>
          </w:p>
        </w:tc>
      </w:tr>
    </w:tbl>
    <w:p w:rsidR="00C45CC6" w:rsidRDefault="00C45CC6" w:rsidP="00E0236D">
      <w:pPr>
        <w:tabs>
          <w:tab w:val="left" w:pos="5305"/>
        </w:tabs>
        <w:ind w:left="1"/>
        <w:jc w:val="center"/>
        <w:rPr>
          <w:rFonts w:cs="Simplified Arabic"/>
          <w:b/>
          <w:bCs/>
          <w:sz w:val="28"/>
          <w:szCs w:val="28"/>
          <w:rtl/>
          <w:lang w:eastAsia="en-US"/>
        </w:rPr>
      </w:pPr>
    </w:p>
    <w:p w:rsidR="000D43F4" w:rsidRDefault="000D43F4" w:rsidP="00C45CC6">
      <w:pPr>
        <w:jc w:val="lowKashida"/>
        <w:rPr>
          <w:rFonts w:cs="Simplified Arabic"/>
          <w:b/>
          <w:bCs/>
          <w:sz w:val="16"/>
          <w:szCs w:val="16"/>
          <w:rtl/>
          <w:lang w:eastAsia="en-US"/>
        </w:rPr>
      </w:pPr>
      <w:r>
        <w:rPr>
          <w:rFonts w:cs="Simplified Arabic"/>
          <w:b/>
          <w:bCs/>
          <w:rtl/>
          <w:lang w:eastAsia="en-US"/>
        </w:rPr>
        <w:tab/>
      </w:r>
      <w:r>
        <w:rPr>
          <w:rFonts w:cs="Simplified Arabic"/>
          <w:b/>
          <w:bCs/>
          <w:rtl/>
          <w:lang w:eastAsia="en-US"/>
        </w:rPr>
        <w:tab/>
      </w:r>
      <w:r>
        <w:rPr>
          <w:rFonts w:cs="Simplified Arabic"/>
          <w:b/>
          <w:bCs/>
          <w:rtl/>
          <w:lang w:eastAsia="en-US"/>
        </w:rPr>
        <w:tab/>
      </w:r>
    </w:p>
    <w:p w:rsidR="000D43F4" w:rsidRDefault="000D43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0D43F4" w:rsidRPr="008B2B27" w:rsidRDefault="000D43F4">
      <w:pPr>
        <w:jc w:val="center"/>
        <w:rPr>
          <w:rFonts w:cs="Simplified Arabic"/>
          <w:b/>
          <w:bCs/>
          <w:rtl/>
          <w:lang w:eastAsia="en-US"/>
        </w:rPr>
      </w:pPr>
    </w:p>
    <w:tbl>
      <w:tblPr>
        <w:tblW w:w="9072" w:type="dxa"/>
        <w:jc w:val="center"/>
        <w:tblCellMar>
          <w:left w:w="0" w:type="dxa"/>
          <w:right w:w="0" w:type="dxa"/>
        </w:tblCellMar>
        <w:tblLook w:val="0000"/>
      </w:tblPr>
      <w:tblGrid>
        <w:gridCol w:w="1109"/>
        <w:gridCol w:w="7104"/>
        <w:gridCol w:w="859"/>
      </w:tblGrid>
      <w:tr w:rsidR="002863EE" w:rsidRPr="00385628" w:rsidTr="0090564E">
        <w:trPr>
          <w:tblHeader/>
          <w:jc w:val="center"/>
        </w:trPr>
        <w:tc>
          <w:tcPr>
            <w:tcW w:w="1200" w:type="dxa"/>
          </w:tcPr>
          <w:p w:rsidR="002863EE" w:rsidRPr="00FC76AB" w:rsidRDefault="002863EE" w:rsidP="00F53916">
            <w:pPr>
              <w:jc w:val="center"/>
              <w:rPr>
                <w:rFonts w:cs="Simplified Arabic"/>
                <w:b/>
                <w:bCs/>
                <w:color w:val="000000" w:themeColor="text1"/>
                <w:lang w:eastAsia="en-US"/>
              </w:rPr>
            </w:pPr>
            <w:r w:rsidRPr="00FC76AB">
              <w:rPr>
                <w:rFonts w:cs="Simplified Arabic"/>
                <w:b/>
                <w:bCs/>
                <w:color w:val="000000" w:themeColor="text1"/>
                <w:rtl/>
                <w:lang w:eastAsia="en-US"/>
              </w:rPr>
              <w:t>الصفحة</w:t>
            </w:r>
          </w:p>
        </w:tc>
        <w:tc>
          <w:tcPr>
            <w:tcW w:w="7088" w:type="dxa"/>
            <w:noWrap/>
            <w:vAlign w:val="bottom"/>
          </w:tcPr>
          <w:p w:rsidR="002863EE" w:rsidRPr="00B97691" w:rsidRDefault="002863EE" w:rsidP="00F53916">
            <w:pPr>
              <w:bidi w:val="0"/>
              <w:jc w:val="lowKashida"/>
              <w:rPr>
                <w:rFonts w:cs="Simplified Arabic"/>
                <w:sz w:val="20"/>
                <w:szCs w:val="20"/>
                <w:lang w:eastAsia="en-US"/>
              </w:rPr>
            </w:pPr>
          </w:p>
        </w:tc>
        <w:tc>
          <w:tcPr>
            <w:tcW w:w="917" w:type="dxa"/>
          </w:tcPr>
          <w:p w:rsidR="002863EE" w:rsidRDefault="002863EE" w:rsidP="00F53916">
            <w:pPr>
              <w:rPr>
                <w:rFonts w:cs="Simplified Arabic"/>
                <w:b/>
                <w:bCs/>
                <w:rtl/>
                <w:lang w:eastAsia="en-US"/>
              </w:rPr>
            </w:pPr>
            <w:r w:rsidRPr="00385628">
              <w:rPr>
                <w:rFonts w:cs="Simplified Arabic"/>
                <w:b/>
                <w:bCs/>
                <w:rtl/>
                <w:lang w:eastAsia="en-US"/>
              </w:rPr>
              <w:t>الجدول</w:t>
            </w:r>
          </w:p>
          <w:p w:rsidR="002863EE" w:rsidRPr="00166A1D" w:rsidRDefault="002863EE" w:rsidP="00F53916">
            <w:pPr>
              <w:rPr>
                <w:rFonts w:cs="Simplified Arabic"/>
                <w:b/>
                <w:bCs/>
                <w:sz w:val="10"/>
                <w:szCs w:val="10"/>
                <w:lang w:eastAsia="en-US"/>
              </w:rPr>
            </w:pPr>
          </w:p>
        </w:tc>
      </w:tr>
      <w:tr w:rsidR="002863EE" w:rsidRPr="00385628" w:rsidTr="0090564E">
        <w:trPr>
          <w:jc w:val="center"/>
        </w:trPr>
        <w:tc>
          <w:tcPr>
            <w:tcW w:w="1200" w:type="dxa"/>
          </w:tcPr>
          <w:p w:rsidR="002863EE" w:rsidRPr="00385628" w:rsidRDefault="00990299" w:rsidP="00F53916">
            <w:pPr>
              <w:pStyle w:val="Heading2"/>
              <w:rPr>
                <w:rFonts w:cs="Simplified Arabic"/>
                <w:lang w:eastAsia="en-US"/>
              </w:rPr>
            </w:pPr>
            <w:r>
              <w:rPr>
                <w:rFonts w:cs="Simplified Arabic"/>
                <w:lang w:eastAsia="en-US"/>
              </w:rPr>
              <w:t>41</w:t>
            </w:r>
          </w:p>
        </w:tc>
        <w:tc>
          <w:tcPr>
            <w:tcW w:w="7088" w:type="dxa"/>
            <w:noWrap/>
            <w:vAlign w:val="center"/>
          </w:tcPr>
          <w:p w:rsidR="002863EE" w:rsidRPr="00C57DFE" w:rsidRDefault="00A3368E" w:rsidP="00F53916">
            <w:pPr>
              <w:ind w:left="126" w:right="123"/>
              <w:jc w:val="both"/>
              <w:rPr>
                <w:rFonts w:cs="Simplified Arabic"/>
                <w:lang w:eastAsia="en-US"/>
              </w:rPr>
            </w:pPr>
            <w:r w:rsidRPr="00A3368E">
              <w:rPr>
                <w:rFonts w:cs="Simplified Arabic"/>
                <w:rtl/>
                <w:lang w:eastAsia="en-US"/>
              </w:rPr>
              <w:t>مؤشرات مختارة لظروف السكن في فلسطين، لسنوات مختارة</w:t>
            </w:r>
          </w:p>
        </w:tc>
        <w:tc>
          <w:tcPr>
            <w:tcW w:w="917" w:type="dxa"/>
          </w:tcPr>
          <w:p w:rsidR="002863EE" w:rsidRPr="00385628" w:rsidRDefault="002863EE" w:rsidP="00F53916">
            <w:pPr>
              <w:rPr>
                <w:rFonts w:cs="Simplified Arabic"/>
                <w:b/>
                <w:bCs/>
                <w:lang w:eastAsia="en-US"/>
              </w:rPr>
            </w:pPr>
            <w:r w:rsidRPr="00385628">
              <w:rPr>
                <w:rFonts w:cs="Simplified Arabic"/>
                <w:b/>
                <w:bCs/>
                <w:rtl/>
                <w:lang w:eastAsia="en-US"/>
              </w:rPr>
              <w:t>جدول 1:</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szCs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lowKashida"/>
              <w:rPr>
                <w:rFonts w:cs="Simplified Arabic"/>
                <w:sz w:val="10"/>
                <w:szCs w:val="10"/>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42</w:t>
            </w:r>
          </w:p>
        </w:tc>
        <w:tc>
          <w:tcPr>
            <w:tcW w:w="7088" w:type="dxa"/>
            <w:noWrap/>
            <w:vAlign w:val="center"/>
          </w:tcPr>
          <w:p w:rsidR="002863EE" w:rsidRPr="00C57DFE" w:rsidRDefault="00C12C30" w:rsidP="00144DA5">
            <w:pPr>
              <w:ind w:left="126" w:right="123"/>
              <w:jc w:val="both"/>
              <w:rPr>
                <w:rFonts w:cs="Simplified Arabic"/>
                <w:lang w:eastAsia="en-US"/>
              </w:rPr>
            </w:pPr>
            <w:r>
              <w:rPr>
                <w:rFonts w:cs="Simplified Arabic" w:hint="cs"/>
                <w:rtl/>
                <w:lang w:eastAsia="en-US"/>
              </w:rPr>
              <w:t>ا</w:t>
            </w:r>
            <w:r w:rsidR="002B3FEF" w:rsidRPr="002B3FEF">
              <w:rPr>
                <w:rFonts w:cs="Simplified Arabic"/>
                <w:rtl/>
                <w:lang w:eastAsia="en-US"/>
              </w:rPr>
              <w:t xml:space="preserve">لتوزيع النسبي للأسر في فلسطين حسب نوع المسكن والمنطقة ونوع التجمع، </w:t>
            </w:r>
            <w:r w:rsidR="00D76513">
              <w:rPr>
                <w:rFonts w:cs="Simplified Arabic"/>
                <w:rtl/>
                <w:lang w:eastAsia="en-US"/>
              </w:rPr>
              <w:t>2015</w:t>
            </w:r>
          </w:p>
        </w:tc>
        <w:tc>
          <w:tcPr>
            <w:tcW w:w="917" w:type="dxa"/>
          </w:tcPr>
          <w:p w:rsidR="002863EE" w:rsidRPr="00385628" w:rsidRDefault="002863EE" w:rsidP="00F53916">
            <w:pPr>
              <w:rPr>
                <w:rFonts w:cs="Simplified Arabic"/>
                <w:b/>
                <w:bCs/>
                <w:lang w:eastAsia="en-US"/>
              </w:rPr>
            </w:pPr>
            <w:r w:rsidRPr="00385628">
              <w:rPr>
                <w:rFonts w:cs="Simplified Arabic"/>
                <w:b/>
                <w:bCs/>
                <w:rtl/>
                <w:lang w:eastAsia="en-US"/>
              </w:rPr>
              <w:t>جدول 2:</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FC76AB" w:rsidRDefault="00990299" w:rsidP="00F53916">
            <w:pPr>
              <w:bidi w:val="0"/>
              <w:jc w:val="center"/>
              <w:rPr>
                <w:rFonts w:cs="Simplified Arabic"/>
                <w:b/>
                <w:bCs/>
                <w:lang w:eastAsia="en-US"/>
              </w:rPr>
            </w:pPr>
            <w:r>
              <w:rPr>
                <w:rFonts w:cs="Simplified Arabic"/>
                <w:b/>
                <w:bCs/>
                <w:lang w:eastAsia="en-US"/>
              </w:rPr>
              <w:t>43</w:t>
            </w:r>
          </w:p>
        </w:tc>
        <w:tc>
          <w:tcPr>
            <w:tcW w:w="7088" w:type="dxa"/>
            <w:noWrap/>
            <w:vAlign w:val="center"/>
          </w:tcPr>
          <w:p w:rsidR="002863EE" w:rsidRPr="00C57DFE" w:rsidRDefault="00C12C30" w:rsidP="00EB6E30">
            <w:pPr>
              <w:ind w:left="126" w:right="123"/>
              <w:jc w:val="both"/>
              <w:rPr>
                <w:rFonts w:cs="Simplified Arabic"/>
                <w:lang w:eastAsia="en-US"/>
              </w:rPr>
            </w:pPr>
            <w:r w:rsidRPr="00C12C30">
              <w:rPr>
                <w:rFonts w:cs="Simplified Arabic"/>
                <w:rtl/>
                <w:lang w:eastAsia="en-US"/>
              </w:rPr>
              <w:t xml:space="preserve">التوزيع النسبي للأسر في فلسطين حسب نوع المسكن وحيازة المسكن، </w:t>
            </w:r>
            <w:r w:rsidR="00D76513">
              <w:rPr>
                <w:rFonts w:cs="Simplified Arabic"/>
                <w:rtl/>
                <w:lang w:eastAsia="en-US"/>
              </w:rPr>
              <w:t>2015</w:t>
            </w:r>
          </w:p>
        </w:tc>
        <w:tc>
          <w:tcPr>
            <w:tcW w:w="917"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w:t>
            </w:r>
            <w:r w:rsidRPr="00385628">
              <w:rPr>
                <w:rFonts w:cs="Simplified Arabic"/>
                <w:b/>
                <w:bCs/>
                <w:rtl/>
                <w:lang w:eastAsia="en-US"/>
              </w:rPr>
              <w:t>:</w:t>
            </w:r>
          </w:p>
        </w:tc>
      </w:tr>
      <w:tr w:rsidR="002863EE" w:rsidRPr="00820C11" w:rsidTr="0090564E">
        <w:trPr>
          <w:trHeight w:val="80"/>
          <w:jc w:val="center"/>
        </w:trPr>
        <w:tc>
          <w:tcPr>
            <w:tcW w:w="1200" w:type="dxa"/>
          </w:tcPr>
          <w:p w:rsidR="002863EE" w:rsidRPr="00820C11" w:rsidRDefault="002863EE" w:rsidP="00F53916">
            <w:pPr>
              <w:bidi w:val="0"/>
              <w:jc w:val="center"/>
              <w:rPr>
                <w:rFonts w:cs="Simplified Arabic"/>
                <w:b/>
                <w:bCs/>
                <w:sz w:val="10"/>
                <w:szCs w:val="10"/>
                <w:lang w:eastAsia="en-US"/>
              </w:rPr>
            </w:pPr>
          </w:p>
        </w:tc>
        <w:tc>
          <w:tcPr>
            <w:tcW w:w="7088" w:type="dxa"/>
            <w:noWrap/>
            <w:vAlign w:val="center"/>
          </w:tcPr>
          <w:p w:rsidR="002863EE" w:rsidRPr="00820C11" w:rsidRDefault="002863EE" w:rsidP="00F53916">
            <w:pPr>
              <w:ind w:left="126" w:right="123"/>
              <w:jc w:val="lowKashida"/>
              <w:rPr>
                <w:rFonts w:cs="Simplified Arabic"/>
                <w:b/>
                <w:bCs/>
                <w:sz w:val="10"/>
                <w:szCs w:val="10"/>
                <w:rtl/>
                <w:lang w:eastAsia="en-US"/>
              </w:rPr>
            </w:pPr>
          </w:p>
        </w:tc>
        <w:tc>
          <w:tcPr>
            <w:tcW w:w="917" w:type="dxa"/>
          </w:tcPr>
          <w:p w:rsidR="002863EE" w:rsidRPr="00820C11" w:rsidRDefault="002863EE" w:rsidP="00F53916">
            <w:pPr>
              <w:rPr>
                <w:rFonts w:cs="Simplified Arabic"/>
                <w:b/>
                <w:bCs/>
                <w:sz w:val="10"/>
                <w:szCs w:val="10"/>
                <w:rtl/>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44</w:t>
            </w:r>
          </w:p>
        </w:tc>
        <w:tc>
          <w:tcPr>
            <w:tcW w:w="7088" w:type="dxa"/>
            <w:noWrap/>
            <w:vAlign w:val="center"/>
          </w:tcPr>
          <w:p w:rsidR="002863EE" w:rsidRPr="00013A98" w:rsidRDefault="00C12C30" w:rsidP="00EB6E30">
            <w:pPr>
              <w:ind w:left="126" w:right="123"/>
              <w:jc w:val="both"/>
              <w:rPr>
                <w:rFonts w:cs="Simplified Arabic"/>
                <w:rtl/>
                <w:lang w:eastAsia="en-US"/>
              </w:rPr>
            </w:pPr>
            <w:r w:rsidRPr="00C12C30">
              <w:rPr>
                <w:rFonts w:cs="Simplified Arabic"/>
                <w:rtl/>
                <w:lang w:eastAsia="en-US"/>
              </w:rPr>
              <w:t xml:space="preserve">التوزيع النسبي للأسر في فلسطين حسب مادة البناء للجدران الخارجية للمسكن والمنطقة ونوع التجمع، </w:t>
            </w:r>
            <w:r w:rsidR="00D76513">
              <w:rPr>
                <w:rFonts w:cs="Simplified Arabic"/>
                <w:rtl/>
                <w:lang w:eastAsia="en-US"/>
              </w:rPr>
              <w:t>2015</w:t>
            </w:r>
          </w:p>
        </w:tc>
        <w:tc>
          <w:tcPr>
            <w:tcW w:w="917"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EA37F6">
            <w:pPr>
              <w:bidi w:val="0"/>
              <w:ind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45</w:t>
            </w:r>
          </w:p>
        </w:tc>
        <w:tc>
          <w:tcPr>
            <w:tcW w:w="7088" w:type="dxa"/>
            <w:noWrap/>
            <w:vAlign w:val="center"/>
          </w:tcPr>
          <w:p w:rsidR="002863EE" w:rsidRPr="00257745" w:rsidRDefault="00C12C30" w:rsidP="00EB6E30">
            <w:pPr>
              <w:ind w:left="126" w:right="123"/>
              <w:jc w:val="both"/>
              <w:rPr>
                <w:rFonts w:cs="Simplified Arabic"/>
                <w:lang w:eastAsia="en-US"/>
              </w:rPr>
            </w:pPr>
            <w:r>
              <w:rPr>
                <w:rFonts w:cs="Simplified Arabic" w:hint="cs"/>
                <w:rtl/>
                <w:lang w:eastAsia="en-US"/>
              </w:rPr>
              <w:t>ا</w:t>
            </w:r>
            <w:r w:rsidRPr="00C12C30">
              <w:rPr>
                <w:rFonts w:cs="Simplified Arabic"/>
                <w:rtl/>
                <w:lang w:eastAsia="en-US"/>
              </w:rPr>
              <w:t xml:space="preserve">لتوزيع النسبي للأسر في فلسطين حسب مساحة مسطح المسكن والمنطقة ونوع </w:t>
            </w:r>
            <w:r w:rsidR="001C7DBD">
              <w:rPr>
                <w:rFonts w:cs="Simplified Arabic" w:hint="cs"/>
                <w:rtl/>
                <w:lang w:eastAsia="en-US"/>
              </w:rPr>
              <w:t xml:space="preserve">              </w:t>
            </w:r>
            <w:r w:rsidRPr="00C12C30">
              <w:rPr>
                <w:rFonts w:cs="Simplified Arabic"/>
                <w:rtl/>
                <w:lang w:eastAsia="en-US"/>
              </w:rPr>
              <w:t xml:space="preserve">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5</w:t>
            </w:r>
            <w:r w:rsidRPr="00385628">
              <w:rPr>
                <w:rFonts w:cs="Simplified Arabic"/>
                <w:b/>
                <w:bCs/>
                <w:rtl/>
                <w:lang w:eastAsia="en-US"/>
              </w:rPr>
              <w:t>:</w:t>
            </w:r>
          </w:p>
        </w:tc>
      </w:tr>
      <w:tr w:rsidR="002863EE" w:rsidRPr="00385628" w:rsidTr="0090564E">
        <w:trPr>
          <w:trHeight w:val="80"/>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46</w:t>
            </w:r>
          </w:p>
        </w:tc>
        <w:tc>
          <w:tcPr>
            <w:tcW w:w="7088" w:type="dxa"/>
            <w:noWrap/>
            <w:vAlign w:val="center"/>
          </w:tcPr>
          <w:p w:rsidR="002863EE" w:rsidRPr="00257745" w:rsidRDefault="00113634" w:rsidP="00EB6E30">
            <w:pPr>
              <w:ind w:left="126" w:right="123"/>
              <w:jc w:val="both"/>
              <w:rPr>
                <w:rFonts w:cs="Simplified Arabic"/>
                <w:lang w:eastAsia="en-US"/>
              </w:rPr>
            </w:pPr>
            <w:r>
              <w:rPr>
                <w:rFonts w:cs="Simplified Arabic" w:hint="cs"/>
                <w:rtl/>
                <w:lang w:eastAsia="en-US"/>
              </w:rPr>
              <w:t>ا</w:t>
            </w:r>
            <w:r w:rsidRPr="00113634">
              <w:rPr>
                <w:rFonts w:cs="Simplified Arabic"/>
                <w:rtl/>
                <w:lang w:eastAsia="en-US"/>
              </w:rPr>
              <w:t xml:space="preserve">لتوزيع النسبي للأسر في فلسطين حسب سنة الانتهاء من إنشاء المسكن والمنطقة ونوع 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6</w:t>
            </w:r>
            <w:r w:rsidRPr="00385628">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FC76AB" w:rsidRDefault="00990299" w:rsidP="00FC76AB">
            <w:pPr>
              <w:bidi w:val="0"/>
              <w:jc w:val="center"/>
              <w:rPr>
                <w:rFonts w:cs="Simplified Arabic"/>
                <w:b/>
                <w:bCs/>
                <w:lang w:eastAsia="en-US"/>
              </w:rPr>
            </w:pPr>
            <w:r>
              <w:rPr>
                <w:rFonts w:cs="Simplified Arabic"/>
                <w:b/>
                <w:bCs/>
                <w:lang w:eastAsia="en-US"/>
              </w:rPr>
              <w:t>47</w:t>
            </w:r>
          </w:p>
        </w:tc>
        <w:tc>
          <w:tcPr>
            <w:tcW w:w="7088" w:type="dxa"/>
            <w:noWrap/>
            <w:vAlign w:val="center"/>
          </w:tcPr>
          <w:p w:rsidR="002863EE" w:rsidRPr="00257745" w:rsidRDefault="001F58D1" w:rsidP="00EB6E30">
            <w:pPr>
              <w:ind w:left="126" w:right="123"/>
              <w:jc w:val="both"/>
              <w:rPr>
                <w:rFonts w:cs="Simplified Arabic"/>
                <w:lang w:eastAsia="en-US"/>
              </w:rPr>
            </w:pPr>
            <w:r w:rsidRPr="001F58D1">
              <w:rPr>
                <w:rFonts w:cs="Simplified Arabic"/>
                <w:rtl/>
                <w:lang w:eastAsia="en-US"/>
              </w:rPr>
              <w:t>التوزيع النسبي للأسر في فلسطين حسب أقرب مركز تجاري (السوق) والمنطقة ونوع</w:t>
            </w:r>
            <w:r w:rsidR="001C7DBD">
              <w:rPr>
                <w:rFonts w:cs="Simplified Arabic" w:hint="cs"/>
                <w:rtl/>
                <w:lang w:eastAsia="en-US"/>
              </w:rPr>
              <w:t xml:space="preserve">   </w:t>
            </w:r>
            <w:r w:rsidRPr="001F58D1">
              <w:rPr>
                <w:rFonts w:cs="Simplified Arabic"/>
                <w:rtl/>
                <w:lang w:eastAsia="en-US"/>
              </w:rPr>
              <w:t xml:space="preserve"> 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7</w:t>
            </w:r>
            <w:r w:rsidRPr="00385628">
              <w:rPr>
                <w:rFonts w:cs="Simplified Arabic"/>
                <w:b/>
                <w:bCs/>
                <w:rtl/>
                <w:lang w:eastAsia="en-US"/>
              </w:rPr>
              <w:t>:</w:t>
            </w:r>
          </w:p>
        </w:tc>
      </w:tr>
      <w:tr w:rsidR="002863EE" w:rsidRPr="00E668C6" w:rsidTr="0090564E">
        <w:trPr>
          <w:jc w:val="center"/>
        </w:trPr>
        <w:tc>
          <w:tcPr>
            <w:tcW w:w="1200" w:type="dxa"/>
          </w:tcPr>
          <w:p w:rsidR="002863EE" w:rsidRPr="00E668C6" w:rsidRDefault="002863EE" w:rsidP="00F53916">
            <w:pPr>
              <w:bidi w:val="0"/>
              <w:jc w:val="center"/>
              <w:rPr>
                <w:rFonts w:cs="Simplified Arabic"/>
                <w:b/>
                <w:bCs/>
                <w:sz w:val="10"/>
                <w:szCs w:val="10"/>
                <w:lang w:eastAsia="en-US"/>
              </w:rPr>
            </w:pPr>
          </w:p>
        </w:tc>
        <w:tc>
          <w:tcPr>
            <w:tcW w:w="7088" w:type="dxa"/>
            <w:noWrap/>
            <w:vAlign w:val="center"/>
          </w:tcPr>
          <w:p w:rsidR="002863EE" w:rsidRPr="00E668C6" w:rsidRDefault="002863EE" w:rsidP="00F53916">
            <w:pPr>
              <w:ind w:left="126" w:right="123"/>
              <w:jc w:val="both"/>
              <w:rPr>
                <w:rFonts w:cs="Simplified Arabic" w:hint="cs"/>
                <w:sz w:val="10"/>
                <w:szCs w:val="10"/>
                <w:rtl/>
                <w:lang w:eastAsia="en-US"/>
              </w:rPr>
            </w:pPr>
          </w:p>
        </w:tc>
        <w:tc>
          <w:tcPr>
            <w:tcW w:w="917" w:type="dxa"/>
          </w:tcPr>
          <w:p w:rsidR="002863EE" w:rsidRPr="00B77A1C" w:rsidRDefault="002863EE" w:rsidP="00B77A1C">
            <w:pPr>
              <w:bidi w:val="0"/>
              <w:jc w:val="lowKashida"/>
              <w:rPr>
                <w:rFonts w:cs="Simplified Arabic"/>
                <w:sz w:val="10"/>
                <w:szCs w:val="10"/>
                <w:rtl/>
                <w:lang w:eastAsia="en-US"/>
              </w:rPr>
            </w:pPr>
          </w:p>
        </w:tc>
      </w:tr>
      <w:tr w:rsidR="002863EE" w:rsidRPr="00E668C6"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48</w:t>
            </w:r>
          </w:p>
        </w:tc>
        <w:tc>
          <w:tcPr>
            <w:tcW w:w="7088" w:type="dxa"/>
            <w:noWrap/>
          </w:tcPr>
          <w:p w:rsidR="002863EE" w:rsidRPr="00257745" w:rsidRDefault="001F58D1" w:rsidP="00EB6E30">
            <w:pPr>
              <w:ind w:left="126" w:right="123"/>
              <w:jc w:val="both"/>
              <w:rPr>
                <w:rFonts w:cs="Simplified Arabic"/>
                <w:lang w:eastAsia="en-US"/>
              </w:rPr>
            </w:pPr>
            <w:r w:rsidRPr="001F58D1">
              <w:rPr>
                <w:rFonts w:cs="Simplified Arabic"/>
                <w:rtl/>
                <w:lang w:eastAsia="en-US"/>
              </w:rPr>
              <w:t xml:space="preserve">التوزيع النسبي للأسر في فلسطين حسب أقرب عيادة طبيب والمنطقة ونوع 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8</w:t>
            </w:r>
            <w:r w:rsidRPr="00385628">
              <w:rPr>
                <w:rFonts w:cs="Simplified Arabic"/>
                <w:b/>
                <w:bCs/>
                <w:rtl/>
                <w:lang w:eastAsia="en-US"/>
              </w:rPr>
              <w:t>:</w:t>
            </w:r>
          </w:p>
        </w:tc>
      </w:tr>
      <w:tr w:rsidR="002863EE" w:rsidRPr="00E668C6" w:rsidTr="0090564E">
        <w:trPr>
          <w:jc w:val="center"/>
        </w:trPr>
        <w:tc>
          <w:tcPr>
            <w:tcW w:w="1200" w:type="dxa"/>
          </w:tcPr>
          <w:p w:rsidR="002863EE" w:rsidRPr="00E668C6" w:rsidRDefault="002863EE" w:rsidP="00F53916">
            <w:pPr>
              <w:bidi w:val="0"/>
              <w:jc w:val="center"/>
              <w:rPr>
                <w:rFonts w:cs="Simplified Arabic"/>
                <w:b/>
                <w:bCs/>
                <w:sz w:val="10"/>
                <w:szCs w:val="10"/>
                <w:rtl/>
                <w:lang w:eastAsia="en-US"/>
              </w:rPr>
            </w:pPr>
          </w:p>
        </w:tc>
        <w:tc>
          <w:tcPr>
            <w:tcW w:w="7088" w:type="dxa"/>
            <w:noWrap/>
            <w:vAlign w:val="center"/>
          </w:tcPr>
          <w:p w:rsidR="002863EE" w:rsidRPr="00E668C6" w:rsidRDefault="002863EE" w:rsidP="00F53916">
            <w:pPr>
              <w:ind w:left="126" w:right="123"/>
              <w:jc w:val="lowKashida"/>
              <w:rPr>
                <w:rFonts w:cs="Simplified Arabic"/>
                <w:sz w:val="10"/>
                <w:szCs w:val="10"/>
                <w:rtl/>
                <w:lang w:eastAsia="en-US"/>
              </w:rPr>
            </w:pPr>
          </w:p>
        </w:tc>
        <w:tc>
          <w:tcPr>
            <w:tcW w:w="917" w:type="dxa"/>
          </w:tcPr>
          <w:p w:rsidR="002863EE" w:rsidRPr="00E668C6" w:rsidRDefault="002863EE" w:rsidP="00F53916">
            <w:pPr>
              <w:rPr>
                <w:rFonts w:cs="Simplified Arabic"/>
                <w:b/>
                <w:bCs/>
                <w:sz w:val="10"/>
                <w:szCs w:val="10"/>
                <w:rtl/>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49</w:t>
            </w:r>
          </w:p>
        </w:tc>
        <w:tc>
          <w:tcPr>
            <w:tcW w:w="7088" w:type="dxa"/>
            <w:noWrap/>
            <w:vAlign w:val="center"/>
          </w:tcPr>
          <w:p w:rsidR="002863EE" w:rsidRPr="00257745" w:rsidRDefault="001F58D1" w:rsidP="00EB6E30">
            <w:pPr>
              <w:ind w:left="126" w:right="123"/>
              <w:jc w:val="both"/>
              <w:rPr>
                <w:rFonts w:cs="Simplified Arabic"/>
                <w:lang w:eastAsia="en-US"/>
              </w:rPr>
            </w:pPr>
            <w:r>
              <w:rPr>
                <w:rFonts w:cs="Simplified Arabic" w:hint="cs"/>
                <w:rtl/>
                <w:lang w:eastAsia="en-US"/>
              </w:rPr>
              <w:t>ا</w:t>
            </w:r>
            <w:r w:rsidRPr="001F58D1">
              <w:rPr>
                <w:rFonts w:cs="Simplified Arabic"/>
                <w:rtl/>
                <w:lang w:eastAsia="en-US"/>
              </w:rPr>
              <w:t xml:space="preserve">لتوزيع النسبي للأسر في فلسطين حسب أقرب مركز صحي والمنطقة ونوع 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9</w:t>
            </w:r>
            <w:r w:rsidRPr="00385628">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50</w:t>
            </w:r>
          </w:p>
        </w:tc>
        <w:tc>
          <w:tcPr>
            <w:tcW w:w="7088" w:type="dxa"/>
            <w:noWrap/>
            <w:vAlign w:val="center"/>
          </w:tcPr>
          <w:p w:rsidR="002863EE" w:rsidRPr="00257745" w:rsidRDefault="00B81BF0" w:rsidP="00EB6E30">
            <w:pPr>
              <w:ind w:left="126" w:right="123"/>
              <w:jc w:val="both"/>
              <w:rPr>
                <w:rFonts w:cs="Simplified Arabic"/>
                <w:lang w:eastAsia="en-US"/>
              </w:rPr>
            </w:pPr>
            <w:r w:rsidRPr="00B81BF0">
              <w:rPr>
                <w:rFonts w:cs="Simplified Arabic"/>
                <w:rtl/>
                <w:lang w:eastAsia="en-US"/>
              </w:rPr>
              <w:t xml:space="preserve">التوزيع النسبي للأسر في فلسطين حسب أقرب مستشفى والمنطقة ونوع التجمع، </w:t>
            </w:r>
            <w:r w:rsidR="00D76513">
              <w:rPr>
                <w:rFonts w:cs="Simplified Arabic"/>
                <w:rtl/>
                <w:lang w:eastAsia="en-US"/>
              </w:rPr>
              <w:t>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10</w:t>
            </w:r>
            <w:r w:rsidRPr="00385628">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51</w:t>
            </w:r>
          </w:p>
        </w:tc>
        <w:tc>
          <w:tcPr>
            <w:tcW w:w="7088" w:type="dxa"/>
            <w:noWrap/>
            <w:vAlign w:val="center"/>
          </w:tcPr>
          <w:p w:rsidR="002863EE" w:rsidRPr="00257745" w:rsidRDefault="00B81BF0" w:rsidP="00EB6E30">
            <w:pPr>
              <w:ind w:left="126" w:right="123"/>
              <w:jc w:val="both"/>
              <w:rPr>
                <w:rFonts w:cs="Simplified Arabic"/>
                <w:lang w:eastAsia="en-US"/>
              </w:rPr>
            </w:pPr>
            <w:r w:rsidRPr="00B81BF0">
              <w:rPr>
                <w:rFonts w:cs="Simplified Arabic"/>
                <w:rtl/>
                <w:lang w:eastAsia="en-US"/>
              </w:rPr>
              <w:t xml:space="preserve">التوزيع النسبي للأسر في فلسطين حسب أقرب مدرسة أساسية والمنطقة ونوع </w:t>
            </w:r>
            <w:r w:rsidR="001C7DBD">
              <w:rPr>
                <w:rFonts w:cs="Simplified Arabic" w:hint="cs"/>
                <w:rtl/>
                <w:lang w:eastAsia="en-US"/>
              </w:rPr>
              <w:t xml:space="preserve">                 </w:t>
            </w:r>
            <w:r w:rsidRPr="00B81BF0">
              <w:rPr>
                <w:rFonts w:cs="Simplified Arabic"/>
                <w:rtl/>
                <w:lang w:eastAsia="en-US"/>
              </w:rPr>
              <w:t xml:space="preserve">التجمع، </w:t>
            </w:r>
            <w:r w:rsidR="00D76513">
              <w:rPr>
                <w:rFonts w:cs="Simplified Arabic"/>
                <w:rtl/>
                <w:lang w:eastAsia="en-US"/>
              </w:rPr>
              <w:t>2015</w:t>
            </w:r>
          </w:p>
        </w:tc>
        <w:tc>
          <w:tcPr>
            <w:tcW w:w="917" w:type="dxa"/>
          </w:tcPr>
          <w:p w:rsidR="002863EE" w:rsidRPr="0088425A" w:rsidRDefault="002863EE" w:rsidP="00FD234E">
            <w:pPr>
              <w:rPr>
                <w:rFonts w:cs="Simplified Arabic"/>
                <w:b/>
                <w:bCs/>
                <w:lang w:eastAsia="en-US"/>
              </w:rPr>
            </w:pPr>
            <w:r w:rsidRPr="0088425A">
              <w:rPr>
                <w:rFonts w:cs="Simplified Arabic"/>
                <w:b/>
                <w:bCs/>
                <w:rtl/>
                <w:lang w:eastAsia="en-US"/>
              </w:rPr>
              <w:t xml:space="preserve">جدول </w:t>
            </w:r>
            <w:r w:rsidR="00FD234E">
              <w:rPr>
                <w:rFonts w:cs="Simplified Arabic" w:hint="cs"/>
                <w:b/>
                <w:bCs/>
                <w:rtl/>
                <w:lang w:eastAsia="en-US"/>
              </w:rPr>
              <w:t>11</w:t>
            </w:r>
            <w:r w:rsidRPr="0088425A">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2863EE" w:rsidRPr="00385628" w:rsidTr="0090564E">
        <w:trPr>
          <w:trHeight w:val="627"/>
          <w:jc w:val="center"/>
        </w:trPr>
        <w:tc>
          <w:tcPr>
            <w:tcW w:w="1200" w:type="dxa"/>
          </w:tcPr>
          <w:p w:rsidR="002863EE" w:rsidRPr="00385628" w:rsidRDefault="00990299" w:rsidP="00F53916">
            <w:pPr>
              <w:bidi w:val="0"/>
              <w:jc w:val="center"/>
              <w:rPr>
                <w:rFonts w:cs="Simplified Arabic"/>
                <w:b/>
                <w:bCs/>
                <w:lang w:eastAsia="en-US"/>
              </w:rPr>
            </w:pPr>
            <w:r>
              <w:rPr>
                <w:rFonts w:cs="Simplified Arabic"/>
                <w:b/>
                <w:bCs/>
                <w:lang w:eastAsia="en-US"/>
              </w:rPr>
              <w:t>52</w:t>
            </w:r>
          </w:p>
        </w:tc>
        <w:tc>
          <w:tcPr>
            <w:tcW w:w="7088" w:type="dxa"/>
            <w:noWrap/>
            <w:vAlign w:val="center"/>
          </w:tcPr>
          <w:p w:rsidR="002863EE" w:rsidRPr="00257745" w:rsidRDefault="003B1B2A" w:rsidP="003B1B2A">
            <w:pPr>
              <w:ind w:left="126" w:right="123"/>
              <w:jc w:val="both"/>
              <w:rPr>
                <w:rFonts w:cs="Simplified Arabic"/>
                <w:rtl/>
                <w:lang w:eastAsia="en-US"/>
              </w:rPr>
            </w:pPr>
            <w:r w:rsidRPr="003B1B2A">
              <w:rPr>
                <w:rFonts w:cs="Simplified Arabic"/>
                <w:rtl/>
                <w:lang w:eastAsia="en-US"/>
              </w:rPr>
              <w:t>التوزيع النسبي للأسر في فلسطين حسب المصدر</w:t>
            </w:r>
            <w:r>
              <w:rPr>
                <w:rFonts w:cs="Simplified Arabic" w:hint="cs"/>
                <w:rtl/>
                <w:lang w:eastAsia="en-US"/>
              </w:rPr>
              <w:t xml:space="preserve"> </w:t>
            </w:r>
            <w:r w:rsidRPr="003B1B2A">
              <w:rPr>
                <w:rFonts w:cs="Simplified Arabic"/>
                <w:rtl/>
                <w:lang w:eastAsia="en-US"/>
              </w:rPr>
              <w:t>الرئيسي للمياه، والاتصال بالكهرباء والاتصال بالصرف الصحي والمنطقة ونوع التجمع، 2015</w:t>
            </w:r>
          </w:p>
        </w:tc>
        <w:tc>
          <w:tcPr>
            <w:tcW w:w="917" w:type="dxa"/>
          </w:tcPr>
          <w:p w:rsidR="002863EE" w:rsidRPr="00385628" w:rsidRDefault="002863EE" w:rsidP="00FD234E">
            <w:pPr>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12</w:t>
            </w:r>
            <w:r w:rsidRPr="00385628">
              <w:rPr>
                <w:rFonts w:cs="Simplified Arabic"/>
                <w:b/>
                <w:bCs/>
                <w:rtl/>
                <w:lang w:eastAsia="en-US"/>
              </w:rPr>
              <w:t>:</w:t>
            </w:r>
          </w:p>
        </w:tc>
      </w:tr>
      <w:tr w:rsidR="002863EE" w:rsidRPr="00385628" w:rsidTr="0090564E">
        <w:trPr>
          <w:jc w:val="center"/>
        </w:trPr>
        <w:tc>
          <w:tcPr>
            <w:tcW w:w="1200" w:type="dxa"/>
          </w:tcPr>
          <w:p w:rsidR="002863EE" w:rsidRPr="00385628" w:rsidRDefault="002863EE" w:rsidP="00F53916">
            <w:pPr>
              <w:bidi w:val="0"/>
              <w:jc w:val="center"/>
              <w:rPr>
                <w:rFonts w:cs="Simplified Arabic"/>
                <w:b/>
                <w:bCs/>
                <w:sz w:val="10"/>
                <w:lang w:eastAsia="en-US"/>
              </w:rPr>
            </w:pPr>
          </w:p>
        </w:tc>
        <w:tc>
          <w:tcPr>
            <w:tcW w:w="7088"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17" w:type="dxa"/>
          </w:tcPr>
          <w:p w:rsidR="002863EE" w:rsidRPr="00385628" w:rsidRDefault="002863EE" w:rsidP="00F53916">
            <w:pPr>
              <w:bidi w:val="0"/>
              <w:jc w:val="right"/>
              <w:rPr>
                <w:rFonts w:cs="Simplified Arabic"/>
                <w:b/>
                <w:bCs/>
                <w:sz w:val="10"/>
                <w:szCs w:val="10"/>
                <w:lang w:eastAsia="en-US"/>
              </w:rPr>
            </w:pPr>
          </w:p>
        </w:tc>
      </w:tr>
      <w:tr w:rsidR="00FF18BF" w:rsidRPr="00385628" w:rsidTr="0090564E">
        <w:trPr>
          <w:jc w:val="center"/>
        </w:trPr>
        <w:tc>
          <w:tcPr>
            <w:tcW w:w="1200" w:type="dxa"/>
          </w:tcPr>
          <w:p w:rsidR="00FF18BF" w:rsidRPr="00385628" w:rsidRDefault="00990299" w:rsidP="00F53916">
            <w:pPr>
              <w:keepNext/>
              <w:bidi w:val="0"/>
              <w:jc w:val="center"/>
              <w:rPr>
                <w:rFonts w:cs="Simplified Arabic"/>
                <w:b/>
                <w:bCs/>
                <w:lang w:eastAsia="en-US"/>
              </w:rPr>
            </w:pPr>
            <w:r>
              <w:rPr>
                <w:rFonts w:cs="Simplified Arabic"/>
                <w:b/>
                <w:bCs/>
                <w:lang w:eastAsia="en-US"/>
              </w:rPr>
              <w:t>53</w:t>
            </w:r>
          </w:p>
        </w:tc>
        <w:tc>
          <w:tcPr>
            <w:tcW w:w="7088" w:type="dxa"/>
            <w:noWrap/>
            <w:vAlign w:val="center"/>
          </w:tcPr>
          <w:p w:rsidR="00FF18BF" w:rsidRPr="00A7122F" w:rsidRDefault="00653723" w:rsidP="00E95E14">
            <w:pPr>
              <w:keepNext/>
              <w:ind w:left="126" w:right="123"/>
              <w:jc w:val="both"/>
              <w:rPr>
                <w:rFonts w:cs="Simplified Arabic"/>
                <w:lang w:eastAsia="en-US"/>
              </w:rPr>
            </w:pPr>
            <w:r w:rsidRPr="00653723">
              <w:rPr>
                <w:rFonts w:cs="Simplified Arabic"/>
                <w:rtl/>
                <w:lang w:eastAsia="en-US"/>
              </w:rPr>
              <w:t xml:space="preserve">التوزيع النسبي للأسر في فلسطين حسب توفر مطبخ، </w:t>
            </w:r>
            <w:r w:rsidR="00E95E14">
              <w:rPr>
                <w:rFonts w:cs="Simplified Arabic" w:hint="cs"/>
                <w:rtl/>
                <w:lang w:eastAsia="en-US"/>
              </w:rPr>
              <w:t>ال</w:t>
            </w:r>
            <w:r w:rsidRPr="00653723">
              <w:rPr>
                <w:rFonts w:cs="Simplified Arabic"/>
                <w:rtl/>
                <w:lang w:eastAsia="en-US"/>
              </w:rPr>
              <w:t>مرافق</w:t>
            </w:r>
            <w:r w:rsidR="00E95E14">
              <w:rPr>
                <w:rFonts w:cs="Simplified Arabic" w:hint="cs"/>
                <w:rtl/>
                <w:lang w:eastAsia="en-US"/>
              </w:rPr>
              <w:t xml:space="preserve"> ال</w:t>
            </w:r>
            <w:r w:rsidRPr="00653723">
              <w:rPr>
                <w:rFonts w:cs="Simplified Arabic"/>
                <w:rtl/>
                <w:lang w:eastAsia="en-US"/>
              </w:rPr>
              <w:t xml:space="preserve">صحية الرئيسية والمنطقة ونوع التجمع، 2015   </w:t>
            </w:r>
          </w:p>
        </w:tc>
        <w:tc>
          <w:tcPr>
            <w:tcW w:w="917" w:type="dxa"/>
          </w:tcPr>
          <w:p w:rsidR="00FF18BF" w:rsidRPr="00385628" w:rsidRDefault="00FF18BF" w:rsidP="00FD234E">
            <w:pPr>
              <w:keepNext/>
              <w:rPr>
                <w:rFonts w:cs="Simplified Arabic"/>
                <w:b/>
                <w:bCs/>
                <w:lang w:eastAsia="en-US"/>
              </w:rPr>
            </w:pPr>
            <w:r w:rsidRPr="00385628">
              <w:rPr>
                <w:rFonts w:cs="Simplified Arabic"/>
                <w:b/>
                <w:bCs/>
                <w:rtl/>
                <w:lang w:eastAsia="en-US"/>
              </w:rPr>
              <w:t xml:space="preserve">جدول </w:t>
            </w:r>
            <w:r w:rsidR="00FD234E">
              <w:rPr>
                <w:rFonts w:cs="Simplified Arabic" w:hint="cs"/>
                <w:b/>
                <w:bCs/>
                <w:rtl/>
                <w:lang w:eastAsia="en-US"/>
              </w:rPr>
              <w:t>13</w:t>
            </w:r>
            <w:r w:rsidRPr="00385628">
              <w:rPr>
                <w:rFonts w:cs="Simplified Arabic"/>
                <w:b/>
                <w:bCs/>
                <w:rtl/>
                <w:lang w:eastAsia="en-US"/>
              </w:rPr>
              <w:t>:</w:t>
            </w:r>
          </w:p>
        </w:tc>
      </w:tr>
      <w:tr w:rsidR="00FF18BF" w:rsidRPr="00385628" w:rsidTr="0090564E">
        <w:trPr>
          <w:trHeight w:val="80"/>
          <w:jc w:val="center"/>
        </w:trPr>
        <w:tc>
          <w:tcPr>
            <w:tcW w:w="1200" w:type="dxa"/>
          </w:tcPr>
          <w:p w:rsidR="00FF18BF" w:rsidRPr="00385628" w:rsidRDefault="00FF18BF" w:rsidP="00F53916">
            <w:pPr>
              <w:keepNext/>
              <w:bidi w:val="0"/>
              <w:jc w:val="center"/>
              <w:rPr>
                <w:rFonts w:cs="Simplified Arabic"/>
                <w:b/>
                <w:bCs/>
                <w:sz w:val="10"/>
                <w:lang w:eastAsia="en-US"/>
              </w:rPr>
            </w:pPr>
          </w:p>
        </w:tc>
        <w:tc>
          <w:tcPr>
            <w:tcW w:w="7088" w:type="dxa"/>
            <w:noWrap/>
            <w:vAlign w:val="center"/>
          </w:tcPr>
          <w:p w:rsidR="00FF18BF" w:rsidRPr="00385628" w:rsidRDefault="00FF18BF" w:rsidP="00F53916">
            <w:pPr>
              <w:bidi w:val="0"/>
              <w:ind w:left="126" w:right="123"/>
              <w:jc w:val="both"/>
              <w:rPr>
                <w:rFonts w:cs="Simplified Arabic"/>
                <w:sz w:val="10"/>
                <w:szCs w:val="10"/>
                <w:lang w:eastAsia="en-US"/>
              </w:rPr>
            </w:pPr>
          </w:p>
        </w:tc>
        <w:tc>
          <w:tcPr>
            <w:tcW w:w="917" w:type="dxa"/>
          </w:tcPr>
          <w:p w:rsidR="00FF18BF" w:rsidRPr="00385628" w:rsidRDefault="00FF18BF" w:rsidP="00F53916">
            <w:pPr>
              <w:keepNext/>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990299" w:rsidP="00F53916">
            <w:pPr>
              <w:bidi w:val="0"/>
              <w:jc w:val="center"/>
              <w:rPr>
                <w:rFonts w:cs="Simplified Arabic"/>
                <w:b/>
                <w:bCs/>
                <w:lang w:eastAsia="en-US"/>
              </w:rPr>
            </w:pPr>
            <w:r>
              <w:rPr>
                <w:rFonts w:cs="Simplified Arabic"/>
                <w:b/>
                <w:bCs/>
                <w:lang w:eastAsia="en-US"/>
              </w:rPr>
              <w:t>54</w:t>
            </w:r>
          </w:p>
        </w:tc>
        <w:tc>
          <w:tcPr>
            <w:tcW w:w="7088" w:type="dxa"/>
            <w:noWrap/>
          </w:tcPr>
          <w:p w:rsidR="003B5FF3" w:rsidRPr="00A7122F" w:rsidRDefault="00816F8C" w:rsidP="00921595">
            <w:pPr>
              <w:ind w:left="301" w:right="123" w:hanging="175"/>
              <w:jc w:val="both"/>
              <w:rPr>
                <w:rFonts w:cs="Simplified Arabic"/>
                <w:lang w:eastAsia="en-US"/>
              </w:rPr>
            </w:pPr>
            <w:r>
              <w:rPr>
                <w:rFonts w:cs="Simplified Arabic" w:hint="cs"/>
                <w:rtl/>
                <w:lang w:eastAsia="en-US"/>
              </w:rPr>
              <w:t>ا</w:t>
            </w:r>
            <w:r w:rsidRPr="00816F8C">
              <w:rPr>
                <w:rFonts w:cs="Simplified Arabic"/>
                <w:rtl/>
                <w:lang w:eastAsia="en-US"/>
              </w:rPr>
              <w:t xml:space="preserve">لتوزيع النسبي للأسر في فلسطين حسب حيازة المسكن والمنطقة ونوع التجمع، </w:t>
            </w:r>
            <w:r w:rsidR="00D76513">
              <w:rPr>
                <w:rFonts w:cs="Simplified Arabic"/>
                <w:rtl/>
                <w:lang w:eastAsia="en-US"/>
              </w:rPr>
              <w:t>2015</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14</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990299" w:rsidP="00F53916">
            <w:pPr>
              <w:bidi w:val="0"/>
              <w:jc w:val="center"/>
              <w:rPr>
                <w:rFonts w:cs="Simplified Arabic"/>
                <w:b/>
                <w:bCs/>
                <w:lang w:eastAsia="en-US"/>
              </w:rPr>
            </w:pPr>
            <w:r>
              <w:rPr>
                <w:rFonts w:cs="Simplified Arabic"/>
                <w:b/>
                <w:bCs/>
                <w:lang w:eastAsia="en-US"/>
              </w:rPr>
              <w:t>54</w:t>
            </w:r>
          </w:p>
        </w:tc>
        <w:tc>
          <w:tcPr>
            <w:tcW w:w="7088" w:type="dxa"/>
            <w:noWrap/>
          </w:tcPr>
          <w:p w:rsidR="003B5FF3" w:rsidRPr="00A7122F" w:rsidRDefault="00816F8C" w:rsidP="00EB6E30">
            <w:pPr>
              <w:ind w:left="126" w:right="123"/>
              <w:jc w:val="both"/>
              <w:rPr>
                <w:rFonts w:cs="Simplified Arabic"/>
                <w:lang w:eastAsia="en-US"/>
              </w:rPr>
            </w:pPr>
            <w:r w:rsidRPr="00816F8C">
              <w:rPr>
                <w:rFonts w:cs="Simplified Arabic"/>
                <w:rtl/>
                <w:lang w:eastAsia="en-US"/>
              </w:rPr>
              <w:t xml:space="preserve">التوزيع النسبي للأسر التي تسكن في مساكن مستأجرة في فلسطين حسب الأجرة الشهرية والمنطقة، </w:t>
            </w:r>
            <w:r w:rsidR="00D76513">
              <w:rPr>
                <w:rFonts w:cs="Simplified Arabic"/>
                <w:rtl/>
                <w:lang w:eastAsia="en-US"/>
              </w:rPr>
              <w:t>2015</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15</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990299" w:rsidP="00F53916">
            <w:pPr>
              <w:bidi w:val="0"/>
              <w:jc w:val="center"/>
              <w:rPr>
                <w:rFonts w:cs="Simplified Arabic"/>
                <w:b/>
                <w:bCs/>
                <w:lang w:eastAsia="en-US"/>
              </w:rPr>
            </w:pPr>
            <w:r>
              <w:rPr>
                <w:rFonts w:cs="Simplified Arabic"/>
                <w:b/>
                <w:bCs/>
                <w:lang w:eastAsia="en-US"/>
              </w:rPr>
              <w:t>55</w:t>
            </w:r>
          </w:p>
        </w:tc>
        <w:tc>
          <w:tcPr>
            <w:tcW w:w="7088" w:type="dxa"/>
            <w:noWrap/>
            <w:vAlign w:val="center"/>
          </w:tcPr>
          <w:p w:rsidR="001C7DBD" w:rsidRDefault="000200A0" w:rsidP="000200A0">
            <w:pPr>
              <w:ind w:left="126" w:right="123"/>
              <w:jc w:val="both"/>
              <w:rPr>
                <w:rFonts w:cs="Simplified Arabic"/>
                <w:rtl/>
                <w:lang w:eastAsia="en-US"/>
              </w:rPr>
            </w:pPr>
            <w:r>
              <w:rPr>
                <w:rFonts w:cs="Simplified Arabic" w:hint="cs"/>
                <w:rtl/>
                <w:lang w:eastAsia="en-US"/>
              </w:rPr>
              <w:t>نسبة ا</w:t>
            </w:r>
            <w:r w:rsidR="00F524C3" w:rsidRPr="00F524C3">
              <w:rPr>
                <w:rFonts w:cs="Simplified Arabic"/>
                <w:rtl/>
                <w:lang w:eastAsia="en-US"/>
              </w:rPr>
              <w:t xml:space="preserve">لأسر في فلسطين حسب توفر السلع المعمرة والمنطقة ونوع التجمع، </w:t>
            </w:r>
            <w:r w:rsidR="00D76513">
              <w:rPr>
                <w:rFonts w:cs="Simplified Arabic"/>
                <w:rtl/>
                <w:lang w:eastAsia="en-US"/>
              </w:rPr>
              <w:t>2015</w:t>
            </w:r>
            <w:r w:rsidR="00F524C3" w:rsidRPr="00F524C3">
              <w:rPr>
                <w:rFonts w:cs="Simplified Arabic"/>
                <w:rtl/>
                <w:lang w:eastAsia="en-US"/>
              </w:rPr>
              <w:t xml:space="preserve"> </w:t>
            </w:r>
          </w:p>
          <w:p w:rsidR="001C7DBD" w:rsidRDefault="001C7DBD" w:rsidP="00EB6E30">
            <w:pPr>
              <w:ind w:left="126" w:right="123"/>
              <w:jc w:val="both"/>
              <w:rPr>
                <w:rFonts w:cs="Simplified Arabic"/>
                <w:rtl/>
                <w:lang w:eastAsia="en-US"/>
              </w:rPr>
            </w:pPr>
          </w:p>
          <w:p w:rsidR="003B5FF3" w:rsidRPr="00A7122F" w:rsidRDefault="00F524C3" w:rsidP="00EB6E30">
            <w:pPr>
              <w:ind w:left="126" w:right="123"/>
              <w:jc w:val="both"/>
              <w:rPr>
                <w:rFonts w:cs="Simplified Arabic"/>
                <w:lang w:eastAsia="en-US"/>
              </w:rPr>
            </w:pPr>
            <w:r w:rsidRPr="00F524C3">
              <w:rPr>
                <w:rFonts w:cs="Simplified Arabic"/>
                <w:rtl/>
                <w:lang w:eastAsia="en-US"/>
              </w:rPr>
              <w:t xml:space="preserve"> </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16</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C17A90" w:rsidP="00F53916">
            <w:pPr>
              <w:bidi w:val="0"/>
              <w:jc w:val="center"/>
              <w:rPr>
                <w:rFonts w:cs="Simplified Arabic"/>
                <w:b/>
                <w:bCs/>
                <w:lang w:eastAsia="en-US"/>
              </w:rPr>
            </w:pPr>
            <w:r>
              <w:rPr>
                <w:rFonts w:cs="Simplified Arabic" w:hint="cs"/>
                <w:b/>
                <w:bCs/>
                <w:rtl/>
                <w:lang w:eastAsia="en-US"/>
              </w:rPr>
              <w:lastRenderedPageBreak/>
              <w:t>57</w:t>
            </w:r>
          </w:p>
        </w:tc>
        <w:tc>
          <w:tcPr>
            <w:tcW w:w="7088" w:type="dxa"/>
            <w:noWrap/>
            <w:vAlign w:val="center"/>
          </w:tcPr>
          <w:p w:rsidR="003B5FF3" w:rsidRPr="00A7122F" w:rsidRDefault="0051541F" w:rsidP="00EB6E30">
            <w:pPr>
              <w:ind w:left="126" w:right="123"/>
              <w:jc w:val="both"/>
              <w:rPr>
                <w:rFonts w:cs="Simplified Arabic"/>
                <w:lang w:eastAsia="en-US"/>
              </w:rPr>
            </w:pPr>
            <w:r>
              <w:rPr>
                <w:rFonts w:cs="Simplified Arabic" w:hint="cs"/>
                <w:rtl/>
                <w:lang w:eastAsia="en-US"/>
              </w:rPr>
              <w:t>ا</w:t>
            </w:r>
            <w:r w:rsidRPr="0051541F">
              <w:rPr>
                <w:rFonts w:cs="Simplified Arabic"/>
                <w:rtl/>
                <w:lang w:eastAsia="en-US"/>
              </w:rPr>
              <w:t xml:space="preserve">لتوزيع النسبي للأسر في فلسطين حسب عدد الغرف في المسكن والمنطقة ونوع </w:t>
            </w:r>
            <w:r w:rsidR="001C7DBD">
              <w:rPr>
                <w:rFonts w:cs="Simplified Arabic" w:hint="cs"/>
                <w:rtl/>
                <w:lang w:eastAsia="en-US"/>
              </w:rPr>
              <w:t xml:space="preserve">               </w:t>
            </w:r>
            <w:r w:rsidRPr="0051541F">
              <w:rPr>
                <w:rFonts w:cs="Simplified Arabic"/>
                <w:rtl/>
                <w:lang w:eastAsia="en-US"/>
              </w:rPr>
              <w:t xml:space="preserve">التجمع، </w:t>
            </w:r>
            <w:r w:rsidR="00D76513">
              <w:rPr>
                <w:rFonts w:cs="Simplified Arabic"/>
                <w:rtl/>
                <w:lang w:eastAsia="en-US"/>
              </w:rPr>
              <w:t>2015</w:t>
            </w:r>
            <w:r w:rsidRPr="0051541F">
              <w:rPr>
                <w:rFonts w:cs="Simplified Arabic"/>
                <w:rtl/>
                <w:lang w:eastAsia="en-US"/>
              </w:rPr>
              <w:t xml:space="preserve">  </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17</w:t>
            </w:r>
            <w:r w:rsidRPr="00385628">
              <w:rPr>
                <w:rFonts w:cs="Simplified Arabic"/>
                <w:b/>
                <w:bCs/>
                <w:rtl/>
                <w:lang w:eastAsia="en-US"/>
              </w:rPr>
              <w:t>:</w:t>
            </w:r>
          </w:p>
        </w:tc>
      </w:tr>
      <w:tr w:rsidR="003B5FF3" w:rsidRPr="00385628" w:rsidTr="0090564E">
        <w:trPr>
          <w:trHeight w:val="80"/>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990299" w:rsidP="00F53916">
            <w:pPr>
              <w:bidi w:val="0"/>
              <w:jc w:val="center"/>
              <w:rPr>
                <w:rFonts w:cs="Simplified Arabic"/>
                <w:b/>
                <w:bCs/>
                <w:rtl/>
                <w:lang w:eastAsia="en-US"/>
              </w:rPr>
            </w:pPr>
            <w:r>
              <w:rPr>
                <w:rFonts w:cs="Simplified Arabic" w:hint="cs"/>
                <w:b/>
                <w:bCs/>
                <w:rtl/>
                <w:lang w:eastAsia="en-US"/>
              </w:rPr>
              <w:t>5</w:t>
            </w:r>
            <w:r w:rsidR="00C17A90">
              <w:rPr>
                <w:rFonts w:cs="Simplified Arabic" w:hint="cs"/>
                <w:b/>
                <w:bCs/>
                <w:rtl/>
                <w:lang w:eastAsia="en-US"/>
              </w:rPr>
              <w:t>8</w:t>
            </w:r>
          </w:p>
        </w:tc>
        <w:tc>
          <w:tcPr>
            <w:tcW w:w="7088" w:type="dxa"/>
            <w:noWrap/>
          </w:tcPr>
          <w:p w:rsidR="003B5FF3" w:rsidRPr="000A52CE" w:rsidRDefault="00962D75" w:rsidP="00EB6E30">
            <w:pPr>
              <w:ind w:left="126" w:right="123"/>
              <w:jc w:val="both"/>
              <w:rPr>
                <w:rFonts w:cs="Simplified Arabic"/>
                <w:lang w:eastAsia="en-US"/>
              </w:rPr>
            </w:pPr>
            <w:r>
              <w:rPr>
                <w:rFonts w:cs="Simplified Arabic" w:hint="cs"/>
                <w:rtl/>
                <w:lang w:eastAsia="en-US"/>
              </w:rPr>
              <w:t>ا</w:t>
            </w:r>
            <w:r w:rsidRPr="00962D75">
              <w:rPr>
                <w:rFonts w:cs="Simplified Arabic"/>
                <w:rtl/>
                <w:lang w:eastAsia="en-US"/>
              </w:rPr>
              <w:t xml:space="preserve">لتوزيع النسبي للأسر في  حسب عدد الغرف فلسطين المخصصة للنوم في المسكن والمنطقة ونوع التجمع، </w:t>
            </w:r>
            <w:r w:rsidR="00D76513">
              <w:rPr>
                <w:rFonts w:cs="Simplified Arabic"/>
                <w:rtl/>
                <w:lang w:eastAsia="en-US"/>
              </w:rPr>
              <w:t>2015</w:t>
            </w:r>
            <w:r w:rsidRPr="00962D75">
              <w:rPr>
                <w:rFonts w:cs="Simplified Arabic"/>
                <w:rtl/>
                <w:lang w:eastAsia="en-US"/>
              </w:rPr>
              <w:t xml:space="preserve">  </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18</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990299" w:rsidP="00F53916">
            <w:pPr>
              <w:bidi w:val="0"/>
              <w:jc w:val="center"/>
              <w:rPr>
                <w:rFonts w:cs="Simplified Arabic"/>
                <w:b/>
                <w:bCs/>
                <w:rtl/>
                <w:lang w:eastAsia="en-US"/>
              </w:rPr>
            </w:pPr>
            <w:r>
              <w:rPr>
                <w:rFonts w:cs="Simplified Arabic" w:hint="cs"/>
                <w:b/>
                <w:bCs/>
                <w:rtl/>
                <w:lang w:eastAsia="en-US"/>
              </w:rPr>
              <w:t>5</w:t>
            </w:r>
            <w:r w:rsidR="00C17A90">
              <w:rPr>
                <w:rFonts w:cs="Simplified Arabic" w:hint="cs"/>
                <w:b/>
                <w:bCs/>
                <w:rtl/>
                <w:lang w:eastAsia="en-US"/>
              </w:rPr>
              <w:t>9</w:t>
            </w:r>
          </w:p>
        </w:tc>
        <w:tc>
          <w:tcPr>
            <w:tcW w:w="7088" w:type="dxa"/>
            <w:noWrap/>
            <w:vAlign w:val="center"/>
          </w:tcPr>
          <w:p w:rsidR="003B5FF3" w:rsidRPr="000A52CE" w:rsidRDefault="00CD016F" w:rsidP="00EB6E30">
            <w:pPr>
              <w:ind w:left="140"/>
              <w:jc w:val="both"/>
              <w:rPr>
                <w:rFonts w:cs="Simplified Arabic"/>
                <w:lang w:eastAsia="en-US"/>
              </w:rPr>
            </w:pPr>
            <w:r w:rsidRPr="00CD016F">
              <w:rPr>
                <w:rFonts w:cs="Simplified Arabic"/>
                <w:rtl/>
                <w:lang w:eastAsia="en-US"/>
              </w:rPr>
              <w:t xml:space="preserve">التوزيع النسبي للأسر في فلسطين حسب كثافة المسكن </w:t>
            </w:r>
            <w:r w:rsidR="001C3ABF" w:rsidRPr="001C3ABF">
              <w:rPr>
                <w:rFonts w:cs="Simplified Arabic"/>
                <w:rtl/>
                <w:lang w:eastAsia="en-US"/>
              </w:rPr>
              <w:t xml:space="preserve">(عدد </w:t>
            </w:r>
            <w:r w:rsidR="001C3ABF" w:rsidRPr="001C3ABF">
              <w:rPr>
                <w:rFonts w:cs="Simplified Arabic" w:hint="cs"/>
                <w:rtl/>
                <w:lang w:eastAsia="en-US"/>
              </w:rPr>
              <w:t>الأفراد</w:t>
            </w:r>
            <w:r w:rsidR="001C3ABF" w:rsidRPr="001C3ABF">
              <w:rPr>
                <w:rFonts w:cs="Simplified Arabic"/>
                <w:rtl/>
                <w:lang w:eastAsia="en-US"/>
              </w:rPr>
              <w:t xml:space="preserve"> في الغرفة)</w:t>
            </w:r>
            <w:r w:rsidR="001C3ABF">
              <w:rPr>
                <w:rFonts w:cs="Simplified Arabic" w:hint="cs"/>
                <w:rtl/>
                <w:lang w:eastAsia="en-US"/>
              </w:rPr>
              <w:t xml:space="preserve"> </w:t>
            </w:r>
            <w:r w:rsidRPr="00CD016F">
              <w:rPr>
                <w:rFonts w:cs="Simplified Arabic"/>
                <w:rtl/>
                <w:lang w:eastAsia="en-US"/>
              </w:rPr>
              <w:t xml:space="preserve">والمنطقة ونوع التجمع، </w:t>
            </w:r>
            <w:r w:rsidR="00D76513">
              <w:rPr>
                <w:rFonts w:cs="Simplified Arabic"/>
                <w:rtl/>
                <w:lang w:eastAsia="en-US"/>
              </w:rPr>
              <w:t>2015</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19</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C17A90" w:rsidP="00F53916">
            <w:pPr>
              <w:bidi w:val="0"/>
              <w:jc w:val="center"/>
              <w:rPr>
                <w:rFonts w:cs="Simplified Arabic"/>
                <w:b/>
                <w:bCs/>
                <w:lang w:eastAsia="en-US"/>
              </w:rPr>
            </w:pPr>
            <w:r>
              <w:rPr>
                <w:rFonts w:cs="Simplified Arabic"/>
                <w:b/>
                <w:bCs/>
                <w:lang w:eastAsia="en-US"/>
              </w:rPr>
              <w:t>60</w:t>
            </w:r>
          </w:p>
        </w:tc>
        <w:tc>
          <w:tcPr>
            <w:tcW w:w="7088" w:type="dxa"/>
            <w:noWrap/>
            <w:vAlign w:val="center"/>
          </w:tcPr>
          <w:p w:rsidR="003B5FF3" w:rsidRPr="000A52CE" w:rsidRDefault="00A077CF" w:rsidP="00EB6E30">
            <w:pPr>
              <w:ind w:left="126" w:right="123"/>
              <w:jc w:val="both"/>
              <w:rPr>
                <w:rFonts w:cs="Simplified Arabic"/>
                <w:lang w:eastAsia="en-US"/>
              </w:rPr>
            </w:pPr>
            <w:r w:rsidRPr="00A077CF">
              <w:rPr>
                <w:rFonts w:cs="Simplified Arabic"/>
                <w:rtl/>
                <w:lang w:eastAsia="en-US"/>
              </w:rPr>
              <w:t xml:space="preserve">التوزيع النسبي للأسر في فلسطين حسب حاجة الأسرة من الوحدات السكنية خلال العشر سنوات القادمة والمنطقة ونوع التجمع، </w:t>
            </w:r>
            <w:r w:rsidR="00D76513">
              <w:rPr>
                <w:rFonts w:cs="Simplified Arabic"/>
                <w:rtl/>
                <w:lang w:eastAsia="en-US"/>
              </w:rPr>
              <w:t>2015</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20</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C17A90">
            <w:pPr>
              <w:bidi w:val="0"/>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tr w:rsidR="003B5FF3" w:rsidRPr="00385628" w:rsidTr="0090564E">
        <w:trPr>
          <w:jc w:val="center"/>
        </w:trPr>
        <w:tc>
          <w:tcPr>
            <w:tcW w:w="1200" w:type="dxa"/>
          </w:tcPr>
          <w:p w:rsidR="003B5FF3" w:rsidRPr="00385628" w:rsidRDefault="00C17A90" w:rsidP="00C17A90">
            <w:pPr>
              <w:bidi w:val="0"/>
              <w:jc w:val="center"/>
              <w:rPr>
                <w:rFonts w:cs="Simplified Arabic"/>
                <w:b/>
                <w:bCs/>
                <w:lang w:eastAsia="en-US"/>
              </w:rPr>
            </w:pPr>
            <w:r>
              <w:rPr>
                <w:rFonts w:cs="Simplified Arabic" w:hint="cs"/>
                <w:b/>
                <w:bCs/>
                <w:rtl/>
                <w:lang w:eastAsia="en-US"/>
              </w:rPr>
              <w:t>6</w:t>
            </w:r>
            <w:r>
              <w:rPr>
                <w:rFonts w:cs="Simplified Arabic"/>
                <w:b/>
                <w:bCs/>
                <w:lang w:eastAsia="en-US"/>
              </w:rPr>
              <w:t>1</w:t>
            </w:r>
          </w:p>
        </w:tc>
        <w:tc>
          <w:tcPr>
            <w:tcW w:w="7088" w:type="dxa"/>
            <w:noWrap/>
            <w:vAlign w:val="center"/>
          </w:tcPr>
          <w:p w:rsidR="003B5FF3" w:rsidRPr="000A52CE" w:rsidRDefault="00A077CF" w:rsidP="00EB6E30">
            <w:pPr>
              <w:ind w:left="126" w:right="123"/>
              <w:jc w:val="both"/>
              <w:rPr>
                <w:rFonts w:cs="Simplified Arabic"/>
                <w:rtl/>
                <w:lang w:eastAsia="en-US"/>
              </w:rPr>
            </w:pPr>
            <w:r w:rsidRPr="00A077CF">
              <w:rPr>
                <w:rFonts w:cs="Simplified Arabic"/>
                <w:rtl/>
                <w:lang w:eastAsia="en-US"/>
              </w:rPr>
              <w:t xml:space="preserve">التوزيع النسبي للأسر في فلسطين حسب عدد الوحدات السكنية التي تستطيع الأسرة بناؤها خلال العشر سنوات القادمة والمنطقة ونوع التجمع، </w:t>
            </w:r>
            <w:r w:rsidR="00D76513">
              <w:rPr>
                <w:rFonts w:cs="Simplified Arabic"/>
                <w:rtl/>
                <w:lang w:eastAsia="en-US"/>
              </w:rPr>
              <w:t>2015</w:t>
            </w:r>
          </w:p>
        </w:tc>
        <w:tc>
          <w:tcPr>
            <w:tcW w:w="917" w:type="dxa"/>
          </w:tcPr>
          <w:p w:rsidR="003B5FF3" w:rsidRPr="00385628" w:rsidRDefault="003B5FF3" w:rsidP="00532396">
            <w:pPr>
              <w:rPr>
                <w:rFonts w:cs="Simplified Arabic"/>
                <w:b/>
                <w:bCs/>
                <w:lang w:eastAsia="en-US"/>
              </w:rPr>
            </w:pPr>
            <w:r w:rsidRPr="00385628">
              <w:rPr>
                <w:rFonts w:cs="Simplified Arabic"/>
                <w:b/>
                <w:bCs/>
                <w:rtl/>
                <w:lang w:eastAsia="en-US"/>
              </w:rPr>
              <w:t xml:space="preserve">جدول </w:t>
            </w:r>
            <w:r w:rsidR="00532396">
              <w:rPr>
                <w:rFonts w:cs="Simplified Arabic" w:hint="cs"/>
                <w:b/>
                <w:bCs/>
                <w:rtl/>
                <w:lang w:eastAsia="en-US"/>
              </w:rPr>
              <w:t>21</w:t>
            </w:r>
            <w:r w:rsidRPr="00385628">
              <w:rPr>
                <w:rFonts w:cs="Simplified Arabic"/>
                <w:b/>
                <w:bCs/>
                <w:rtl/>
                <w:lang w:eastAsia="en-US"/>
              </w:rPr>
              <w:t>:</w:t>
            </w:r>
          </w:p>
        </w:tc>
      </w:tr>
      <w:tr w:rsidR="003B5FF3" w:rsidRPr="00385628" w:rsidTr="0090564E">
        <w:trPr>
          <w:jc w:val="center"/>
        </w:trPr>
        <w:tc>
          <w:tcPr>
            <w:tcW w:w="1200" w:type="dxa"/>
          </w:tcPr>
          <w:p w:rsidR="003B5FF3" w:rsidRPr="00385628" w:rsidRDefault="003B5FF3" w:rsidP="00F53916">
            <w:pPr>
              <w:bidi w:val="0"/>
              <w:jc w:val="center"/>
              <w:rPr>
                <w:rFonts w:cs="Simplified Arabic"/>
                <w:b/>
                <w:bCs/>
                <w:sz w:val="10"/>
                <w:lang w:eastAsia="en-US"/>
              </w:rPr>
            </w:pPr>
          </w:p>
        </w:tc>
        <w:tc>
          <w:tcPr>
            <w:tcW w:w="7088"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17" w:type="dxa"/>
          </w:tcPr>
          <w:p w:rsidR="003B5FF3" w:rsidRPr="00385628" w:rsidRDefault="003B5FF3" w:rsidP="00F53916">
            <w:pPr>
              <w:bidi w:val="0"/>
              <w:jc w:val="right"/>
              <w:rPr>
                <w:rFonts w:cs="Simplified Arabic"/>
                <w:b/>
                <w:bCs/>
                <w:sz w:val="10"/>
                <w:szCs w:val="10"/>
                <w:lang w:eastAsia="en-US"/>
              </w:rPr>
            </w:pPr>
          </w:p>
        </w:tc>
      </w:tr>
      <w:bookmarkEnd w:id="0"/>
      <w:bookmarkEnd w:id="1"/>
      <w:bookmarkEnd w:id="2"/>
    </w:tbl>
    <w:p w:rsidR="000D43F4" w:rsidRDefault="000D43F4" w:rsidP="0013361B">
      <w:pPr>
        <w:jc w:val="center"/>
        <w:rPr>
          <w:b/>
          <w:bCs/>
          <w:sz w:val="28"/>
          <w:szCs w:val="28"/>
          <w:rtl/>
        </w:rPr>
      </w:pPr>
      <w:r>
        <w:rPr>
          <w:rFonts w:cs="Simplified Arabic"/>
          <w:sz w:val="28"/>
          <w:szCs w:val="28"/>
          <w:rtl/>
          <w:lang w:eastAsia="en-US"/>
        </w:rPr>
        <w:br w:type="page"/>
      </w:r>
      <w:r>
        <w:rPr>
          <w:b/>
          <w:bCs/>
          <w:sz w:val="28"/>
          <w:szCs w:val="28"/>
          <w:rtl/>
        </w:rPr>
        <w:lastRenderedPageBreak/>
        <w:t>المقدمة</w:t>
      </w:r>
    </w:p>
    <w:p w:rsidR="000D43F4" w:rsidRDefault="000D43F4" w:rsidP="007066E7">
      <w:pPr>
        <w:pStyle w:val="BodyText"/>
        <w:jc w:val="center"/>
        <w:rPr>
          <w:sz w:val="24"/>
          <w:szCs w:val="24"/>
          <w:rtl/>
        </w:rPr>
      </w:pPr>
    </w:p>
    <w:p w:rsidR="000D43F4" w:rsidRDefault="000D43F4" w:rsidP="00FC32C3">
      <w:pPr>
        <w:pStyle w:val="BodyText2"/>
        <w:jc w:val="both"/>
        <w:rPr>
          <w:sz w:val="24"/>
          <w:szCs w:val="24"/>
          <w:rtl/>
        </w:rPr>
      </w:pPr>
      <w:r>
        <w:rPr>
          <w:sz w:val="24"/>
          <w:szCs w:val="24"/>
          <w:rtl/>
        </w:rPr>
        <w:t xml:space="preserve">تعتبر إحصاءات </w:t>
      </w:r>
      <w:r w:rsidR="0013361B">
        <w:rPr>
          <w:rFonts w:hint="cs"/>
          <w:sz w:val="24"/>
          <w:szCs w:val="24"/>
          <w:rtl/>
        </w:rPr>
        <w:t xml:space="preserve">المساكن </w:t>
      </w:r>
      <w:r>
        <w:rPr>
          <w:sz w:val="24"/>
          <w:szCs w:val="24"/>
          <w:rtl/>
        </w:rPr>
        <w:t>من الحقول الإحصائية الأساسية التي ازداد الاهتمام الدولي بها في العقد الأخير، وتشكل هذه الإحصاءات أداة معلوماتية مهمة في النقاش العام والتخطيط و</w:t>
      </w:r>
      <w:r w:rsidR="00680471">
        <w:rPr>
          <w:sz w:val="24"/>
          <w:szCs w:val="24"/>
          <w:rtl/>
        </w:rPr>
        <w:t xml:space="preserve">رسم السياسات المتعلقة </w:t>
      </w:r>
      <w:r w:rsidR="001C7DBD">
        <w:rPr>
          <w:rFonts w:hint="cs"/>
          <w:sz w:val="24"/>
          <w:szCs w:val="24"/>
          <w:rtl/>
        </w:rPr>
        <w:t>بالإسكان</w:t>
      </w:r>
      <w:r w:rsidR="00680471">
        <w:rPr>
          <w:sz w:val="24"/>
          <w:szCs w:val="24"/>
          <w:rtl/>
        </w:rPr>
        <w:t>.</w:t>
      </w:r>
      <w:r w:rsidR="00680471">
        <w:rPr>
          <w:rFonts w:hint="cs"/>
          <w:sz w:val="24"/>
          <w:szCs w:val="24"/>
          <w:rtl/>
        </w:rPr>
        <w:t xml:space="preserve">  </w:t>
      </w:r>
      <w:r>
        <w:rPr>
          <w:sz w:val="24"/>
          <w:szCs w:val="24"/>
          <w:rtl/>
        </w:rPr>
        <w:t xml:space="preserve">ويحتل هذا المجال أهمية خاصة في </w:t>
      </w:r>
      <w:r w:rsidR="000D322A">
        <w:rPr>
          <w:rFonts w:hint="cs"/>
          <w:sz w:val="24"/>
          <w:szCs w:val="24"/>
          <w:rtl/>
        </w:rPr>
        <w:t>فلسطين</w:t>
      </w:r>
      <w:r>
        <w:rPr>
          <w:sz w:val="24"/>
          <w:szCs w:val="24"/>
          <w:rtl/>
        </w:rPr>
        <w:t xml:space="preserve"> بسبب قلة البيانات الإحصـائية المتوفـرة حول </w:t>
      </w:r>
      <w:r w:rsidR="0013361B">
        <w:rPr>
          <w:rFonts w:hint="cs"/>
          <w:sz w:val="24"/>
          <w:szCs w:val="24"/>
          <w:rtl/>
        </w:rPr>
        <w:t>المساكن وظروف السكن</w:t>
      </w:r>
      <w:r>
        <w:rPr>
          <w:sz w:val="24"/>
          <w:szCs w:val="24"/>
          <w:rtl/>
        </w:rPr>
        <w:t xml:space="preserve">.  </w:t>
      </w:r>
    </w:p>
    <w:p w:rsidR="000D43F4" w:rsidRDefault="000D43F4" w:rsidP="001574D5">
      <w:pPr>
        <w:ind w:hanging="1"/>
        <w:jc w:val="lowKashida"/>
        <w:rPr>
          <w:rFonts w:cs="Simplified Arabic"/>
          <w:rtl/>
          <w:lang w:eastAsia="en-US"/>
        </w:rPr>
      </w:pPr>
    </w:p>
    <w:p w:rsidR="00FD5A82" w:rsidRDefault="004E5896" w:rsidP="00366858">
      <w:pPr>
        <w:pStyle w:val="BodyText2"/>
        <w:jc w:val="both"/>
        <w:rPr>
          <w:sz w:val="24"/>
          <w:szCs w:val="24"/>
          <w:rtl/>
        </w:rPr>
      </w:pPr>
      <w:r w:rsidRPr="00A81E1C">
        <w:rPr>
          <w:sz w:val="24"/>
          <w:szCs w:val="24"/>
          <w:rtl/>
        </w:rPr>
        <w:t>يهدف</w:t>
      </w:r>
      <w:r w:rsidRPr="00A81E1C">
        <w:rPr>
          <w:rFonts w:hint="cs"/>
          <w:sz w:val="24"/>
          <w:szCs w:val="24"/>
          <w:rtl/>
        </w:rPr>
        <w:t xml:space="preserve"> </w:t>
      </w:r>
      <w:r w:rsidR="0077611A" w:rsidRPr="00A81E1C">
        <w:rPr>
          <w:sz w:val="24"/>
          <w:szCs w:val="24"/>
          <w:rtl/>
        </w:rPr>
        <w:t xml:space="preserve">مسح </w:t>
      </w:r>
      <w:r w:rsidR="00FC32C3">
        <w:rPr>
          <w:rFonts w:hint="cs"/>
          <w:sz w:val="24"/>
          <w:szCs w:val="24"/>
          <w:rtl/>
        </w:rPr>
        <w:t>ظروف السكن</w:t>
      </w:r>
      <w:r w:rsidR="00AD4D02">
        <w:rPr>
          <w:rFonts w:hint="cs"/>
          <w:sz w:val="24"/>
          <w:szCs w:val="24"/>
          <w:rtl/>
        </w:rPr>
        <w:t xml:space="preserve">،2015 </w:t>
      </w:r>
      <w:r w:rsidR="00AD4D02" w:rsidRPr="00A81E1C">
        <w:rPr>
          <w:sz w:val="24"/>
          <w:szCs w:val="24"/>
          <w:rtl/>
        </w:rPr>
        <w:t xml:space="preserve">الذي </w:t>
      </w:r>
      <w:r w:rsidR="00AD4D02" w:rsidRPr="00A81E1C">
        <w:rPr>
          <w:rFonts w:hint="cs"/>
          <w:sz w:val="24"/>
          <w:szCs w:val="24"/>
          <w:rtl/>
        </w:rPr>
        <w:t>ن</w:t>
      </w:r>
      <w:r w:rsidR="00AD4D02" w:rsidRPr="00A81E1C">
        <w:rPr>
          <w:sz w:val="24"/>
          <w:szCs w:val="24"/>
          <w:rtl/>
        </w:rPr>
        <w:t xml:space="preserve">فذه الجهاز المركزي للإحصاء الفلسطيني </w:t>
      </w:r>
      <w:r w:rsidR="009169CD" w:rsidRPr="00A81E1C">
        <w:rPr>
          <w:sz w:val="24"/>
          <w:szCs w:val="24"/>
          <w:rtl/>
        </w:rPr>
        <w:t>خلال الفترة</w:t>
      </w:r>
      <w:r w:rsidR="009169CD" w:rsidRPr="00A81E1C">
        <w:rPr>
          <w:rFonts w:hint="cs"/>
          <w:sz w:val="24"/>
          <w:szCs w:val="24"/>
          <w:rtl/>
        </w:rPr>
        <w:t xml:space="preserve"> من </w:t>
      </w:r>
      <w:r w:rsidR="00883D0C" w:rsidRPr="00A81E1C">
        <w:rPr>
          <w:rFonts w:hint="cs"/>
          <w:sz w:val="24"/>
          <w:szCs w:val="24"/>
          <w:rtl/>
        </w:rPr>
        <w:t>24</w:t>
      </w:r>
      <w:r w:rsidR="000D43F4" w:rsidRPr="00A81E1C">
        <w:rPr>
          <w:sz w:val="24"/>
          <w:szCs w:val="24"/>
          <w:rtl/>
        </w:rPr>
        <w:t>/</w:t>
      </w:r>
      <w:r w:rsidR="00883D0C" w:rsidRPr="00A81E1C">
        <w:rPr>
          <w:rFonts w:hint="cs"/>
          <w:sz w:val="24"/>
          <w:szCs w:val="24"/>
          <w:rtl/>
        </w:rPr>
        <w:t>03</w:t>
      </w:r>
      <w:r w:rsidR="000D43F4" w:rsidRPr="00A81E1C">
        <w:rPr>
          <w:sz w:val="24"/>
          <w:szCs w:val="24"/>
          <w:rtl/>
        </w:rPr>
        <w:t>/</w:t>
      </w:r>
      <w:r w:rsidR="00A24DC7" w:rsidRPr="00A81E1C">
        <w:rPr>
          <w:rFonts w:hint="cs"/>
          <w:sz w:val="24"/>
          <w:szCs w:val="24"/>
          <w:rtl/>
        </w:rPr>
        <w:t>2015</w:t>
      </w:r>
      <w:r w:rsidR="000D43F4" w:rsidRPr="00A81E1C">
        <w:rPr>
          <w:sz w:val="24"/>
          <w:szCs w:val="24"/>
          <w:rtl/>
        </w:rPr>
        <w:t xml:space="preserve"> وحتى </w:t>
      </w:r>
      <w:r w:rsidR="00883D0C" w:rsidRPr="00A81E1C">
        <w:rPr>
          <w:rFonts w:hint="cs"/>
          <w:sz w:val="24"/>
          <w:szCs w:val="24"/>
          <w:rtl/>
        </w:rPr>
        <w:t>31</w:t>
      </w:r>
      <w:r w:rsidR="000D43F4" w:rsidRPr="00A81E1C">
        <w:rPr>
          <w:sz w:val="24"/>
          <w:szCs w:val="24"/>
          <w:rtl/>
        </w:rPr>
        <w:t>/</w:t>
      </w:r>
      <w:r w:rsidR="00883D0C" w:rsidRPr="00A81E1C">
        <w:rPr>
          <w:rFonts w:hint="cs"/>
          <w:sz w:val="24"/>
          <w:szCs w:val="24"/>
          <w:rtl/>
        </w:rPr>
        <w:t>05</w:t>
      </w:r>
      <w:r w:rsidR="000D43F4" w:rsidRPr="00A81E1C">
        <w:rPr>
          <w:sz w:val="24"/>
          <w:szCs w:val="24"/>
          <w:rtl/>
        </w:rPr>
        <w:t>/</w:t>
      </w:r>
      <w:r w:rsidR="00A24DC7" w:rsidRPr="00A81E1C">
        <w:rPr>
          <w:rFonts w:hint="cs"/>
          <w:sz w:val="24"/>
          <w:szCs w:val="24"/>
          <w:rtl/>
        </w:rPr>
        <w:t>2015</w:t>
      </w:r>
      <w:r w:rsidR="000D43F4" w:rsidRPr="00A81E1C">
        <w:rPr>
          <w:sz w:val="24"/>
          <w:szCs w:val="24"/>
          <w:rtl/>
        </w:rPr>
        <w:t xml:space="preserve"> إلى توفير البيانات اللازمة لبناء وتحديث قواعد البيانات الإحصائية التي تتضمن مؤشرات إحصائية </w:t>
      </w:r>
      <w:r w:rsidR="0013361B">
        <w:rPr>
          <w:rFonts w:hint="cs"/>
          <w:sz w:val="24"/>
          <w:szCs w:val="24"/>
          <w:rtl/>
        </w:rPr>
        <w:t xml:space="preserve">حول المساكن والظروف السكنية </w:t>
      </w:r>
      <w:r w:rsidR="00AD4D02">
        <w:rPr>
          <w:rFonts w:hint="cs"/>
          <w:sz w:val="24"/>
          <w:szCs w:val="24"/>
          <w:rtl/>
        </w:rPr>
        <w:t>للأسر</w:t>
      </w:r>
      <w:r w:rsidR="0013361B">
        <w:rPr>
          <w:rFonts w:hint="cs"/>
          <w:sz w:val="24"/>
          <w:szCs w:val="24"/>
          <w:rtl/>
        </w:rPr>
        <w:t xml:space="preserve"> الفلسطينية</w:t>
      </w:r>
      <w:r w:rsidR="000D43F4" w:rsidRPr="00A81E1C">
        <w:rPr>
          <w:sz w:val="24"/>
          <w:szCs w:val="24"/>
          <w:rtl/>
        </w:rPr>
        <w:t xml:space="preserve">، </w:t>
      </w:r>
      <w:r w:rsidR="00FD5A82">
        <w:rPr>
          <w:rFonts w:hint="cs"/>
          <w:sz w:val="24"/>
          <w:szCs w:val="24"/>
          <w:rtl/>
        </w:rPr>
        <w:t>بحيث يتم تغطية مؤشرات ظروف السكن مثل نوع المسكن، وحيازته، وقيمة الأجرة الشهرية للمسكن، وعدد الغرف فيه، وكثافة السكن وأوضاع المسكن من حيث نظام توفير المياه والكهرباء والصرف الصحي، ومعرفة السلع المعمرة التي تمتلكها الأسرة،</w:t>
      </w:r>
      <w:r w:rsidR="00AD4D02">
        <w:rPr>
          <w:rFonts w:hint="cs"/>
          <w:sz w:val="24"/>
          <w:szCs w:val="24"/>
          <w:rtl/>
        </w:rPr>
        <w:t xml:space="preserve"> وحاجة الأسر من الوحدات ا</w:t>
      </w:r>
      <w:r w:rsidR="00366858">
        <w:rPr>
          <w:rFonts w:hint="cs"/>
          <w:sz w:val="24"/>
          <w:szCs w:val="24"/>
          <w:rtl/>
        </w:rPr>
        <w:t>لس</w:t>
      </w:r>
      <w:r w:rsidR="00AD4D02">
        <w:rPr>
          <w:rFonts w:hint="cs"/>
          <w:sz w:val="24"/>
          <w:szCs w:val="24"/>
          <w:rtl/>
        </w:rPr>
        <w:t xml:space="preserve">كنية خلال العشر سنوات القادمة </w:t>
      </w:r>
      <w:r w:rsidR="00FD5A82">
        <w:rPr>
          <w:rFonts w:hint="cs"/>
          <w:sz w:val="24"/>
          <w:szCs w:val="24"/>
          <w:rtl/>
        </w:rPr>
        <w:t xml:space="preserve">وغيرها من المؤشرات. </w:t>
      </w:r>
    </w:p>
    <w:p w:rsidR="000D43F4" w:rsidRDefault="000D43F4" w:rsidP="001574D5">
      <w:pPr>
        <w:ind w:hanging="1"/>
        <w:jc w:val="lowKashida"/>
        <w:rPr>
          <w:rFonts w:cs="Simplified Arabic"/>
          <w:lang w:eastAsia="en-US"/>
        </w:rPr>
      </w:pPr>
    </w:p>
    <w:p w:rsidR="000D43F4" w:rsidRDefault="00D67D5D" w:rsidP="00366858">
      <w:pPr>
        <w:ind w:hanging="1"/>
        <w:jc w:val="lowKashida"/>
        <w:rPr>
          <w:rFonts w:cs="Simplified Arabic"/>
          <w:rtl/>
          <w:lang w:eastAsia="en-US"/>
        </w:rPr>
      </w:pPr>
      <w:r>
        <w:rPr>
          <w:rFonts w:cs="Simplified Arabic"/>
          <w:rtl/>
          <w:lang w:eastAsia="en-US"/>
        </w:rPr>
        <w:t>يتألف التقرير من ثلاثة فصول؛</w:t>
      </w:r>
      <w:r>
        <w:rPr>
          <w:rFonts w:cs="Simplified Arabic" w:hint="cs"/>
          <w:rtl/>
          <w:lang w:eastAsia="en-US"/>
        </w:rPr>
        <w:t xml:space="preserve"> </w:t>
      </w:r>
      <w:r w:rsidR="000D43F4">
        <w:rPr>
          <w:rFonts w:cs="Simplified Arabic"/>
          <w:rtl/>
          <w:lang w:eastAsia="en-US"/>
        </w:rPr>
        <w:t xml:space="preserve">يعرض الفصل الأول النتائج الأساسية للمسح حسب المواضيع </w:t>
      </w:r>
      <w:r>
        <w:rPr>
          <w:rFonts w:cs="Simplified Arabic" w:hint="cs"/>
          <w:rtl/>
          <w:lang w:eastAsia="en-US"/>
        </w:rPr>
        <w:t>الرئيس</w:t>
      </w:r>
      <w:r w:rsidR="00366858">
        <w:rPr>
          <w:rFonts w:cs="Simplified Arabic" w:hint="cs"/>
          <w:rtl/>
          <w:lang w:eastAsia="en-US"/>
        </w:rPr>
        <w:t>ي</w:t>
      </w:r>
      <w:r>
        <w:rPr>
          <w:rFonts w:cs="Simplified Arabic" w:hint="cs"/>
          <w:rtl/>
          <w:lang w:eastAsia="en-US"/>
        </w:rPr>
        <w:t>ة</w:t>
      </w:r>
      <w:r w:rsidR="000D43F4">
        <w:rPr>
          <w:rFonts w:cs="Simplified Arabic"/>
          <w:rtl/>
          <w:lang w:eastAsia="en-US"/>
        </w:rPr>
        <w:t xml:space="preserve"> التي تناولها المسح بالبحث، والتي تشمل </w:t>
      </w:r>
      <w:r w:rsidR="00AD4D02">
        <w:rPr>
          <w:rFonts w:cs="Simplified Arabic" w:hint="cs"/>
          <w:rtl/>
          <w:lang w:eastAsia="en-US"/>
        </w:rPr>
        <w:t>خصائص المسكن</w:t>
      </w:r>
      <w:r w:rsidR="003B7F4A">
        <w:rPr>
          <w:rFonts w:cs="Simplified Arabic" w:hint="cs"/>
          <w:rtl/>
          <w:lang w:eastAsia="en-US"/>
        </w:rPr>
        <w:t xml:space="preserve">، </w:t>
      </w:r>
      <w:r w:rsidR="00AD4D02">
        <w:rPr>
          <w:rFonts w:cs="Simplified Arabic" w:hint="cs"/>
          <w:rtl/>
          <w:lang w:eastAsia="en-US"/>
        </w:rPr>
        <w:t xml:space="preserve"> وأوضاع كثافة المسكن، </w:t>
      </w:r>
      <w:r w:rsidR="000D43F4">
        <w:rPr>
          <w:rFonts w:cs="Simplified Arabic"/>
          <w:rtl/>
          <w:lang w:eastAsia="en-US"/>
        </w:rPr>
        <w:t>أما الفصل الثاني في</w:t>
      </w:r>
      <w:r w:rsidR="005B21F2">
        <w:rPr>
          <w:rFonts w:cs="Simplified Arabic"/>
          <w:rtl/>
          <w:lang w:eastAsia="en-US"/>
        </w:rPr>
        <w:t xml:space="preserve">تناول المنهجية العلمية التي تم </w:t>
      </w:r>
      <w:r w:rsidR="001C7DBD">
        <w:rPr>
          <w:rFonts w:cs="Simplified Arabic" w:hint="cs"/>
          <w:rtl/>
          <w:lang w:eastAsia="en-US"/>
        </w:rPr>
        <w:t>إتباعها</w:t>
      </w:r>
      <w:r w:rsidR="000D43F4">
        <w:rPr>
          <w:rFonts w:cs="Simplified Arabic"/>
          <w:rtl/>
          <w:lang w:eastAsia="en-US"/>
        </w:rPr>
        <w:t xml:space="preserve"> في تخطيط وتنفيذ المسح تقييما</w:t>
      </w:r>
      <w:r w:rsidR="003B7F4A">
        <w:rPr>
          <w:rFonts w:cs="Simplified Arabic" w:hint="cs"/>
          <w:rtl/>
          <w:lang w:eastAsia="en-US"/>
        </w:rPr>
        <w:t>ً</w:t>
      </w:r>
      <w:r w:rsidR="000D43F4">
        <w:rPr>
          <w:rFonts w:cs="Simplified Arabic"/>
          <w:rtl/>
          <w:lang w:eastAsia="en-US"/>
        </w:rPr>
        <w:t xml:space="preserve"> لجودة البيانات الإحصائية التي</w:t>
      </w:r>
      <w:r w:rsidR="00680471">
        <w:rPr>
          <w:rFonts w:cs="Simplified Arabic"/>
          <w:rtl/>
          <w:lang w:eastAsia="en-US"/>
        </w:rPr>
        <w:t xml:space="preserve"> تم الحصول عليها في هذا المسح،</w:t>
      </w:r>
      <w:r w:rsidR="00680471">
        <w:rPr>
          <w:rFonts w:cs="Simplified Arabic" w:hint="cs"/>
          <w:rtl/>
          <w:lang w:eastAsia="en-US"/>
        </w:rPr>
        <w:t xml:space="preserve">  </w:t>
      </w:r>
      <w:r w:rsidR="000D43F4">
        <w:rPr>
          <w:rFonts w:cs="Simplified Arabic"/>
          <w:rtl/>
          <w:lang w:eastAsia="en-US"/>
        </w:rPr>
        <w:t>ويعرض الفصل الثالث المفاهيم والمصطلحات العلمية الواردة في التقرير.</w:t>
      </w:r>
    </w:p>
    <w:p w:rsidR="000D43F4" w:rsidRDefault="000D43F4" w:rsidP="007066E7">
      <w:pPr>
        <w:ind w:left="282"/>
        <w:jc w:val="lowKashida"/>
        <w:rPr>
          <w:rFonts w:cs="Simplified Arabic"/>
          <w:rtl/>
          <w:lang w:eastAsia="en-US"/>
        </w:rPr>
      </w:pPr>
    </w:p>
    <w:p w:rsidR="000D43F4" w:rsidRDefault="000D43F4" w:rsidP="007066E7">
      <w:pPr>
        <w:pStyle w:val="BodyText"/>
        <w:jc w:val="center"/>
        <w:rPr>
          <w:sz w:val="24"/>
          <w:szCs w:val="24"/>
          <w:rtl/>
        </w:rPr>
      </w:pPr>
      <w:r>
        <w:rPr>
          <w:sz w:val="24"/>
          <w:szCs w:val="24"/>
          <w:rtl/>
        </w:rPr>
        <w:t>والله ولي التوفيق،،،</w:t>
      </w:r>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rsidTr="00B9008E">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D6577C" w:rsidP="00A24DC7">
            <w:pPr>
              <w:jc w:val="lowKashida"/>
              <w:rPr>
                <w:rFonts w:cs="Simplified Arabic"/>
                <w:b/>
                <w:bCs/>
                <w:lang w:eastAsia="en-US"/>
              </w:rPr>
            </w:pPr>
            <w:r>
              <w:rPr>
                <w:rFonts w:cs="Simplified Arabic" w:hint="cs"/>
                <w:b/>
                <w:bCs/>
                <w:rtl/>
                <w:lang w:eastAsia="en-US"/>
              </w:rPr>
              <w:t>آب</w:t>
            </w:r>
            <w:r w:rsidR="000D43F4">
              <w:rPr>
                <w:rFonts w:cs="Simplified Arabic"/>
                <w:b/>
                <w:bCs/>
                <w:rtl/>
                <w:lang w:eastAsia="en-US"/>
              </w:rPr>
              <w:t xml:space="preserve">، </w:t>
            </w:r>
            <w:r w:rsidR="00A24DC7">
              <w:rPr>
                <w:rFonts w:cs="Simplified Arabic" w:hint="cs"/>
                <w:b/>
                <w:bCs/>
                <w:rtl/>
                <w:lang w:eastAsia="en-US"/>
              </w:rPr>
              <w:t>2015</w:t>
            </w:r>
          </w:p>
        </w:tc>
      </w:tr>
      <w:tr w:rsidR="000D43F4" w:rsidTr="00B9008E">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521219" w:rsidRDefault="000D43F4" w:rsidP="007066E7">
      <w:pPr>
        <w:pStyle w:val="BodyText"/>
        <w:jc w:val="center"/>
        <w:rPr>
          <w:rtl/>
        </w:rPr>
        <w:sectPr w:rsidR="00521219" w:rsidSect="002A0563">
          <w:headerReference w:type="default" r:id="rId13"/>
          <w:pgSz w:w="11909" w:h="16834" w:code="9"/>
          <w:pgMar w:top="1418" w:right="1418" w:bottom="1418" w:left="1418" w:header="709" w:footer="709" w:gutter="0"/>
          <w:pgNumType w:start="15"/>
          <w:cols w:space="720"/>
        </w:sectPr>
      </w:pPr>
      <w:r>
        <w:rPr>
          <w:rtl/>
        </w:rPr>
        <w:br w:type="page"/>
      </w:r>
    </w:p>
    <w:p w:rsidR="00521219" w:rsidRDefault="00521219">
      <w:pPr>
        <w:bidi w:val="0"/>
        <w:rPr>
          <w:rFonts w:cs="Simplified Arabic"/>
          <w:rtl/>
          <w:lang w:eastAsia="en-US"/>
        </w:rPr>
      </w:pPr>
    </w:p>
    <w:p w:rsidR="0048538C" w:rsidRDefault="0048538C">
      <w:pPr>
        <w:bidi w:val="0"/>
        <w:rPr>
          <w:rFonts w:cs="Simplified Arabic"/>
          <w:rtl/>
          <w:lang w:eastAsia="en-US"/>
        </w:rPr>
      </w:pPr>
      <w:r>
        <w:rPr>
          <w:rFonts w:cs="Simplified Arabic"/>
          <w:rtl/>
          <w:lang w:eastAsia="en-US"/>
        </w:rPr>
        <w:br w:type="page"/>
      </w: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F22849"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Default="000D43F4">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0D43F4" w:rsidRDefault="000D43F4">
      <w:pPr>
        <w:pStyle w:val="CommentText"/>
        <w:rPr>
          <w:rFonts w:cs="Simplified Arabic"/>
          <w:sz w:val="24"/>
          <w:szCs w:val="24"/>
          <w:rtl/>
          <w:lang w:eastAsia="en-US"/>
        </w:rPr>
      </w:pPr>
    </w:p>
    <w:p w:rsidR="001C7DBD" w:rsidRDefault="000D43F4" w:rsidP="00B56541">
      <w:pPr>
        <w:jc w:val="lowKashida"/>
        <w:rPr>
          <w:rFonts w:cs="Simplified Arabic"/>
          <w:rtl/>
        </w:rPr>
      </w:pPr>
      <w:bookmarkStart w:id="7" w:name="_Toc93808840"/>
      <w:bookmarkStart w:id="8" w:name="_Toc93809605"/>
      <w:bookmarkStart w:id="9" w:name="_Toc94327375"/>
      <w:bookmarkStart w:id="10" w:name="_Toc108752598"/>
      <w:r>
        <w:rPr>
          <w:rFonts w:cs="Simplified Arabic"/>
          <w:rtl/>
        </w:rPr>
        <w:t>يعرض هذا الفصل ملخصا</w:t>
      </w:r>
      <w:r w:rsidR="003921AE">
        <w:rPr>
          <w:rFonts w:cs="Simplified Arabic" w:hint="cs"/>
          <w:rtl/>
        </w:rPr>
        <w:t>ً</w:t>
      </w:r>
      <w:r>
        <w:rPr>
          <w:rFonts w:cs="Simplified Arabic"/>
          <w:rtl/>
        </w:rPr>
        <w:t xml:space="preserve"> لأهم المؤشرات الإحصائية لمسح </w:t>
      </w:r>
      <w:r w:rsidR="00AA6807">
        <w:rPr>
          <w:rFonts w:cs="Simplified Arabic" w:hint="cs"/>
          <w:rtl/>
        </w:rPr>
        <w:t>ظروف السكن</w:t>
      </w:r>
      <w:r>
        <w:rPr>
          <w:rFonts w:cs="Simplified Arabic"/>
          <w:rtl/>
        </w:rPr>
        <w:t>،</w:t>
      </w:r>
      <w:r w:rsidR="00AA6807">
        <w:rPr>
          <w:rFonts w:cs="Simplified Arabic" w:hint="cs"/>
          <w:rtl/>
        </w:rPr>
        <w:t xml:space="preserve"> </w:t>
      </w:r>
      <w:r w:rsidR="00D76513">
        <w:rPr>
          <w:rFonts w:cs="Simplified Arabic" w:hint="cs"/>
          <w:rtl/>
        </w:rPr>
        <w:t>2015</w:t>
      </w:r>
      <w:r>
        <w:rPr>
          <w:rFonts w:cs="Simplified Arabic"/>
          <w:rtl/>
        </w:rPr>
        <w:t xml:space="preserve"> حيث </w:t>
      </w:r>
      <w:r w:rsidR="00B56541">
        <w:rPr>
          <w:rFonts w:cs="Simplified Arabic" w:hint="cs"/>
          <w:rtl/>
        </w:rPr>
        <w:t>تشمل</w:t>
      </w:r>
      <w:r>
        <w:rPr>
          <w:rFonts w:cs="Simplified Arabic"/>
          <w:rtl/>
        </w:rPr>
        <w:t xml:space="preserve"> هذه النتائج سمات </w:t>
      </w:r>
      <w:r w:rsidR="00AA6807">
        <w:rPr>
          <w:rFonts w:cs="Simplified Arabic" w:hint="cs"/>
          <w:rtl/>
        </w:rPr>
        <w:t>وظروف</w:t>
      </w:r>
      <w:r>
        <w:rPr>
          <w:rFonts w:cs="Simplified Arabic"/>
          <w:rtl/>
        </w:rPr>
        <w:t xml:space="preserve"> </w:t>
      </w:r>
      <w:r w:rsidR="00AA6807">
        <w:rPr>
          <w:rFonts w:cs="Simplified Arabic" w:hint="cs"/>
          <w:rtl/>
        </w:rPr>
        <w:t xml:space="preserve">المسكن في </w:t>
      </w:r>
      <w:r w:rsidR="003921AE">
        <w:rPr>
          <w:rFonts w:cs="Simplified Arabic" w:hint="cs"/>
          <w:rtl/>
        </w:rPr>
        <w:t>فلسطين</w:t>
      </w:r>
      <w:r w:rsidR="001C7DBD">
        <w:rPr>
          <w:rFonts w:cs="Simplified Arabic" w:hint="cs"/>
          <w:rtl/>
        </w:rPr>
        <w:t>،</w:t>
      </w:r>
      <w:r w:rsidR="001C7DBD" w:rsidRPr="001C7DBD">
        <w:rPr>
          <w:rFonts w:cs="Simplified Arabic" w:hint="cs"/>
          <w:rtl/>
        </w:rPr>
        <w:t xml:space="preserve"> </w:t>
      </w:r>
      <w:r w:rsidR="001C7DBD">
        <w:rPr>
          <w:rFonts w:cs="Simplified Arabic" w:hint="cs"/>
          <w:rtl/>
        </w:rPr>
        <w:t>من حيث خصائص المسكن، وأوضاع المسكن، إضافة إلى كثافة السكن.</w:t>
      </w:r>
    </w:p>
    <w:p w:rsidR="000D43F4" w:rsidRDefault="000D43F4" w:rsidP="002C65DA">
      <w:pPr>
        <w:spacing w:line="20" w:lineRule="atLeast"/>
        <w:ind w:left="-1" w:right="57" w:firstLine="1"/>
        <w:jc w:val="mediumKashida"/>
        <w:rPr>
          <w:rFonts w:cs="Simplified Arabic"/>
          <w:rtl/>
        </w:rPr>
      </w:pPr>
      <w:r>
        <w:rPr>
          <w:rFonts w:cs="Simplified Arabic"/>
          <w:rtl/>
        </w:rPr>
        <w:t xml:space="preserve"> </w:t>
      </w:r>
    </w:p>
    <w:p w:rsidR="000D43F4" w:rsidRDefault="001C7DBD" w:rsidP="0090564E">
      <w:pPr>
        <w:pStyle w:val="ListParagraph"/>
        <w:numPr>
          <w:ilvl w:val="1"/>
          <w:numId w:val="7"/>
        </w:numPr>
        <w:spacing w:line="240" w:lineRule="atLeast"/>
        <w:jc w:val="mediumKashida"/>
        <w:rPr>
          <w:rFonts w:cs="Simplified Arabic"/>
          <w:b/>
          <w:bCs/>
        </w:rPr>
      </w:pPr>
      <w:r>
        <w:rPr>
          <w:rFonts w:cs="Simplified Arabic" w:hint="cs"/>
          <w:b/>
          <w:bCs/>
          <w:rtl/>
        </w:rPr>
        <w:t>خصائص المسكن</w:t>
      </w:r>
      <w:r w:rsidR="0090564E">
        <w:rPr>
          <w:rFonts w:cs="Simplified Arabic" w:hint="cs"/>
          <w:b/>
          <w:bCs/>
          <w:rtl/>
        </w:rPr>
        <w:t xml:space="preserve"> </w:t>
      </w:r>
    </w:p>
    <w:p w:rsidR="0090564E" w:rsidRPr="004113D3" w:rsidRDefault="0090564E" w:rsidP="001C7DBD">
      <w:pPr>
        <w:jc w:val="lowKashida"/>
        <w:rPr>
          <w:rFonts w:cs="Simplified Arabic"/>
          <w:b/>
          <w:bCs/>
          <w:sz w:val="16"/>
          <w:szCs w:val="16"/>
          <w:rtl/>
        </w:rPr>
      </w:pPr>
    </w:p>
    <w:p w:rsidR="001C7DBD" w:rsidRDefault="001C7DBD" w:rsidP="001C7DBD">
      <w:pPr>
        <w:jc w:val="lowKashida"/>
        <w:rPr>
          <w:rFonts w:cs="Simplified Arabic"/>
          <w:b/>
          <w:bCs/>
          <w:rtl/>
        </w:rPr>
      </w:pPr>
      <w:r>
        <w:rPr>
          <w:rFonts w:cs="Simplified Arabic"/>
          <w:b/>
          <w:bCs/>
          <w:rtl/>
        </w:rPr>
        <w:t>نوع المسكن</w:t>
      </w:r>
      <w:r>
        <w:rPr>
          <w:rFonts w:cs="Simplified Arabic" w:hint="cs"/>
          <w:b/>
          <w:bCs/>
          <w:rtl/>
        </w:rPr>
        <w:t>:</w:t>
      </w:r>
    </w:p>
    <w:p w:rsidR="001C7DBD" w:rsidRDefault="001C7DBD" w:rsidP="00DB49A6">
      <w:pPr>
        <w:pStyle w:val="ListParagraph"/>
        <w:spacing w:line="240" w:lineRule="atLeast"/>
        <w:ind w:left="1"/>
        <w:jc w:val="both"/>
        <w:rPr>
          <w:rFonts w:cs="Simplified Arabic"/>
          <w:rtl/>
        </w:rPr>
      </w:pPr>
      <w:r>
        <w:rPr>
          <w:rFonts w:cs="Simplified Arabic"/>
          <w:rtl/>
        </w:rPr>
        <w:t xml:space="preserve">تشير نتائج </w:t>
      </w:r>
      <w:r>
        <w:rPr>
          <w:rFonts w:cs="Simplified Arabic" w:hint="cs"/>
          <w:rtl/>
        </w:rPr>
        <w:t>المسح</w:t>
      </w:r>
      <w:r>
        <w:rPr>
          <w:rFonts w:cs="Simplified Arabic"/>
          <w:rtl/>
        </w:rPr>
        <w:t xml:space="preserve"> </w:t>
      </w:r>
      <w:r>
        <w:rPr>
          <w:rFonts w:cs="Simplified Arabic" w:hint="cs"/>
          <w:rtl/>
        </w:rPr>
        <w:t>إلى</w:t>
      </w:r>
      <w:r>
        <w:rPr>
          <w:rFonts w:cs="Simplified Arabic"/>
          <w:rtl/>
        </w:rPr>
        <w:t xml:space="preserve"> أن </w:t>
      </w:r>
      <w:r w:rsidR="00A27D97">
        <w:rPr>
          <w:rFonts w:cs="Simplified Arabic" w:hint="cs"/>
          <w:rtl/>
        </w:rPr>
        <w:t>1.1</w:t>
      </w:r>
      <w:r>
        <w:rPr>
          <w:rFonts w:cs="Simplified Arabic"/>
          <w:rtl/>
        </w:rPr>
        <w:t xml:space="preserve">% من </w:t>
      </w:r>
      <w:r w:rsidR="00A27D97">
        <w:rPr>
          <w:rFonts w:cs="Simplified Arabic" w:hint="cs"/>
          <w:rtl/>
        </w:rPr>
        <w:t xml:space="preserve">الأسر </w:t>
      </w:r>
      <w:r>
        <w:rPr>
          <w:rFonts w:cs="Simplified Arabic"/>
          <w:rtl/>
        </w:rPr>
        <w:t xml:space="preserve">الفلسطينية </w:t>
      </w:r>
      <w:r>
        <w:rPr>
          <w:rFonts w:cs="Simplified Arabic" w:hint="cs"/>
          <w:rtl/>
        </w:rPr>
        <w:t xml:space="preserve">تسكن في </w:t>
      </w:r>
      <w:r>
        <w:rPr>
          <w:rFonts w:cs="Simplified Arabic"/>
          <w:rtl/>
        </w:rPr>
        <w:t>مساكن على شكل</w:t>
      </w:r>
      <w:r>
        <w:rPr>
          <w:rFonts w:cs="Simplified Arabic" w:hint="cs"/>
          <w:rtl/>
        </w:rPr>
        <w:t xml:space="preserve"> فيلا، في حين </w:t>
      </w:r>
      <w:r w:rsidR="00A27D97">
        <w:rPr>
          <w:rFonts w:cs="Simplified Arabic" w:hint="cs"/>
          <w:rtl/>
        </w:rPr>
        <w:t>44.6</w:t>
      </w:r>
      <w:r>
        <w:rPr>
          <w:rFonts w:cs="Simplified Arabic" w:hint="cs"/>
          <w:rtl/>
        </w:rPr>
        <w:t xml:space="preserve">% من الأسر تسكن في مساكن على شكل </w:t>
      </w:r>
      <w:r>
        <w:rPr>
          <w:rFonts w:cs="Simplified Arabic"/>
          <w:rtl/>
        </w:rPr>
        <w:t xml:space="preserve">دار، و </w:t>
      </w:r>
      <w:r w:rsidR="00A27D97">
        <w:rPr>
          <w:rFonts w:cs="Simplified Arabic" w:hint="cs"/>
          <w:rtl/>
        </w:rPr>
        <w:t>53.7</w:t>
      </w:r>
      <w:r>
        <w:rPr>
          <w:rFonts w:cs="Simplified Arabic"/>
          <w:rtl/>
        </w:rPr>
        <w:t xml:space="preserve">% </w:t>
      </w:r>
      <w:r>
        <w:rPr>
          <w:rFonts w:cs="Simplified Arabic" w:hint="cs"/>
          <w:rtl/>
        </w:rPr>
        <w:t xml:space="preserve">من الأسر تسكن في </w:t>
      </w:r>
      <w:r>
        <w:rPr>
          <w:rFonts w:cs="Simplified Arabic"/>
          <w:rtl/>
        </w:rPr>
        <w:t>شقة</w:t>
      </w:r>
      <w:r>
        <w:rPr>
          <w:rFonts w:cs="Simplified Arabic" w:hint="cs"/>
          <w:rtl/>
        </w:rPr>
        <w:t xml:space="preserve">، مقارنة مع </w:t>
      </w:r>
      <w:r w:rsidR="00A27D97">
        <w:rPr>
          <w:rFonts w:cs="Simplified Arabic" w:hint="cs"/>
          <w:rtl/>
        </w:rPr>
        <w:t>47.8</w:t>
      </w:r>
      <w:r>
        <w:rPr>
          <w:rFonts w:cs="Simplified Arabic" w:hint="cs"/>
          <w:rtl/>
        </w:rPr>
        <w:t xml:space="preserve">% من الأسر كانت تسكن في دار </w:t>
      </w:r>
      <w:r w:rsidR="00A27D97">
        <w:rPr>
          <w:rFonts w:cs="Simplified Arabic" w:hint="cs"/>
          <w:rtl/>
        </w:rPr>
        <w:t>و50.2</w:t>
      </w:r>
      <w:r>
        <w:rPr>
          <w:rFonts w:cs="Simplified Arabic" w:hint="cs"/>
          <w:rtl/>
        </w:rPr>
        <w:t>% من الأسر كانت تسكن في شقة و</w:t>
      </w:r>
      <w:r w:rsidR="00A27D97">
        <w:rPr>
          <w:rFonts w:cs="Simplified Arabic" w:hint="cs"/>
          <w:rtl/>
        </w:rPr>
        <w:t>0.9</w:t>
      </w:r>
      <w:r>
        <w:rPr>
          <w:rFonts w:cs="Simplified Arabic" w:hint="cs"/>
          <w:rtl/>
        </w:rPr>
        <w:t xml:space="preserve">% تسكن فيلا وذلك في العام </w:t>
      </w:r>
      <w:r w:rsidR="00A27D97">
        <w:rPr>
          <w:rFonts w:cs="Simplified Arabic" w:hint="cs"/>
          <w:rtl/>
        </w:rPr>
        <w:t>2010</w:t>
      </w:r>
      <w:r>
        <w:rPr>
          <w:rFonts w:cs="Simplified Arabic" w:hint="cs"/>
          <w:rtl/>
        </w:rPr>
        <w:t xml:space="preserve">.  </w:t>
      </w:r>
      <w:r>
        <w:rPr>
          <w:rFonts w:cs="Simplified Arabic"/>
          <w:rtl/>
        </w:rPr>
        <w:t xml:space="preserve">وعلى </w:t>
      </w:r>
      <w:r>
        <w:rPr>
          <w:rFonts w:cs="Simplified Arabic" w:hint="cs"/>
          <w:rtl/>
        </w:rPr>
        <w:t>صعيد</w:t>
      </w:r>
      <w:r>
        <w:rPr>
          <w:rFonts w:cs="Simplified Arabic"/>
          <w:rtl/>
        </w:rPr>
        <w:t xml:space="preserve"> نوع التجمع أشارت </w:t>
      </w:r>
      <w:r>
        <w:rPr>
          <w:rFonts w:cs="Simplified Arabic" w:hint="cs"/>
          <w:rtl/>
        </w:rPr>
        <w:t>ال</w:t>
      </w:r>
      <w:r>
        <w:rPr>
          <w:rFonts w:cs="Simplified Arabic"/>
          <w:rtl/>
        </w:rPr>
        <w:t xml:space="preserve">بيانات </w:t>
      </w:r>
      <w:r>
        <w:rPr>
          <w:rFonts w:cs="Simplified Arabic" w:hint="cs"/>
          <w:rtl/>
        </w:rPr>
        <w:t>إلى</w:t>
      </w:r>
      <w:r>
        <w:rPr>
          <w:rFonts w:cs="Simplified Arabic"/>
          <w:rtl/>
        </w:rPr>
        <w:t xml:space="preserve"> أن نسبة </w:t>
      </w:r>
      <w:r>
        <w:rPr>
          <w:rFonts w:cs="Simplified Arabic" w:hint="cs"/>
          <w:rtl/>
        </w:rPr>
        <w:t xml:space="preserve">الأسر التي تسكن في </w:t>
      </w:r>
      <w:r>
        <w:rPr>
          <w:rFonts w:cs="Simplified Arabic"/>
          <w:rtl/>
        </w:rPr>
        <w:t xml:space="preserve">مساكن على شكل دار في </w:t>
      </w:r>
      <w:r>
        <w:rPr>
          <w:rFonts w:cs="Simplified Arabic" w:hint="cs"/>
          <w:rtl/>
        </w:rPr>
        <w:t>ريف</w:t>
      </w:r>
      <w:r>
        <w:rPr>
          <w:rFonts w:cs="Simplified Arabic"/>
          <w:rtl/>
        </w:rPr>
        <w:t xml:space="preserve"> </w:t>
      </w:r>
      <w:r w:rsidR="00A27D97">
        <w:rPr>
          <w:rFonts w:cs="Simplified Arabic" w:hint="cs"/>
          <w:rtl/>
        </w:rPr>
        <w:t>فلسطين</w:t>
      </w:r>
      <w:r>
        <w:rPr>
          <w:rFonts w:cs="Simplified Arabic" w:hint="cs"/>
          <w:rtl/>
        </w:rPr>
        <w:t xml:space="preserve"> عام </w:t>
      </w:r>
      <w:r w:rsidR="00D76513">
        <w:rPr>
          <w:rFonts w:cs="Simplified Arabic" w:hint="cs"/>
          <w:rtl/>
        </w:rPr>
        <w:t>2015</w:t>
      </w:r>
      <w:r>
        <w:rPr>
          <w:rFonts w:cs="Simplified Arabic"/>
          <w:rtl/>
        </w:rPr>
        <w:t xml:space="preserve"> </w:t>
      </w:r>
      <w:r>
        <w:rPr>
          <w:rFonts w:cs="Simplified Arabic" w:hint="cs"/>
          <w:rtl/>
        </w:rPr>
        <w:t xml:space="preserve">بلغت </w:t>
      </w:r>
      <w:r w:rsidR="00A27D97">
        <w:rPr>
          <w:rFonts w:cs="Simplified Arabic" w:hint="cs"/>
          <w:rtl/>
        </w:rPr>
        <w:t>68.7</w:t>
      </w:r>
      <w:r>
        <w:rPr>
          <w:rFonts w:cs="Simplified Arabic"/>
          <w:rtl/>
        </w:rPr>
        <w:t xml:space="preserve">% </w:t>
      </w:r>
      <w:r>
        <w:rPr>
          <w:rFonts w:cs="Simplified Arabic" w:hint="cs"/>
          <w:rtl/>
        </w:rPr>
        <w:t xml:space="preserve">مقابل </w:t>
      </w:r>
      <w:r w:rsidR="00A27D97">
        <w:rPr>
          <w:rFonts w:cs="Simplified Arabic" w:hint="cs"/>
          <w:rtl/>
        </w:rPr>
        <w:t>38.7</w:t>
      </w:r>
      <w:r>
        <w:rPr>
          <w:rFonts w:cs="Simplified Arabic" w:hint="cs"/>
          <w:rtl/>
        </w:rPr>
        <w:t>% فـي</w:t>
      </w:r>
      <w:r>
        <w:rPr>
          <w:rFonts w:cs="Simplified Arabic"/>
          <w:rtl/>
        </w:rPr>
        <w:t xml:space="preserve"> الحضر، </w:t>
      </w:r>
      <w:r w:rsidR="00A27D97">
        <w:rPr>
          <w:rFonts w:cs="Simplified Arabic" w:hint="cs"/>
          <w:rtl/>
        </w:rPr>
        <w:t>و45.3% في المخيمات الفلسطينية وأما ال</w:t>
      </w:r>
      <w:r>
        <w:rPr>
          <w:rFonts w:cs="Simplified Arabic"/>
          <w:rtl/>
        </w:rPr>
        <w:t xml:space="preserve">شقة </w:t>
      </w:r>
      <w:r w:rsidR="00A27D97">
        <w:rPr>
          <w:rFonts w:cs="Simplified Arabic" w:hint="cs"/>
          <w:rtl/>
        </w:rPr>
        <w:t xml:space="preserve">بلغت </w:t>
      </w:r>
      <w:r>
        <w:rPr>
          <w:rFonts w:cs="Simplified Arabic"/>
          <w:rtl/>
        </w:rPr>
        <w:t xml:space="preserve">في الحضر </w:t>
      </w:r>
      <w:r w:rsidR="00A27D97">
        <w:rPr>
          <w:rFonts w:cs="Simplified Arabic" w:hint="cs"/>
          <w:rtl/>
        </w:rPr>
        <w:t>59.5</w:t>
      </w:r>
      <w:r>
        <w:rPr>
          <w:rFonts w:cs="Simplified Arabic"/>
          <w:rtl/>
        </w:rPr>
        <w:t xml:space="preserve">% مقابل </w:t>
      </w:r>
      <w:r w:rsidR="00A27D97">
        <w:rPr>
          <w:rFonts w:cs="Simplified Arabic" w:hint="cs"/>
          <w:rtl/>
        </w:rPr>
        <w:t>29.4</w:t>
      </w:r>
      <w:r>
        <w:rPr>
          <w:rFonts w:cs="Simplified Arabic"/>
          <w:rtl/>
        </w:rPr>
        <w:t xml:space="preserve">% في </w:t>
      </w:r>
      <w:r>
        <w:rPr>
          <w:rFonts w:cs="Simplified Arabic" w:hint="cs"/>
          <w:rtl/>
        </w:rPr>
        <w:t>الريف</w:t>
      </w:r>
      <w:r w:rsidR="00A27D97">
        <w:rPr>
          <w:rFonts w:cs="Simplified Arabic" w:hint="cs"/>
          <w:rtl/>
        </w:rPr>
        <w:t xml:space="preserve"> و</w:t>
      </w:r>
      <w:r w:rsidR="00A27D97" w:rsidRPr="00A27D97">
        <w:rPr>
          <w:rFonts w:cs="Simplified Arabic" w:hint="cs"/>
          <w:rtl/>
        </w:rPr>
        <w:t>54.2% في المخيمات.</w:t>
      </w:r>
    </w:p>
    <w:p w:rsidR="002E61C4" w:rsidRDefault="002E61C4" w:rsidP="00A27D97">
      <w:pPr>
        <w:pStyle w:val="ListParagraph"/>
        <w:spacing w:line="240" w:lineRule="atLeast"/>
        <w:ind w:left="142"/>
        <w:jc w:val="mediumKashida"/>
        <w:rPr>
          <w:rFonts w:cs="Simplified Arabic"/>
          <w:rtl/>
        </w:rPr>
      </w:pPr>
    </w:p>
    <w:p w:rsidR="002E61C4" w:rsidRDefault="002E61C4" w:rsidP="002E61C4">
      <w:pPr>
        <w:pStyle w:val="Heading5"/>
        <w:rPr>
          <w:rtl/>
        </w:rPr>
      </w:pPr>
      <w:r>
        <w:rPr>
          <w:rFonts w:hint="cs"/>
          <w:rtl/>
        </w:rPr>
        <w:t xml:space="preserve">التوزيع النسبي للأسر في فلسطين حسب نوع المسكن ونوع التجمع، </w:t>
      </w:r>
      <w:r w:rsidR="00D76513">
        <w:rPr>
          <w:rFonts w:hint="cs"/>
          <w:rtl/>
        </w:rPr>
        <w:t>2015</w:t>
      </w:r>
    </w:p>
    <w:tbl>
      <w:tblPr>
        <w:tblStyle w:val="TableGrid"/>
        <w:bidiVisual/>
        <w:tblW w:w="0" w:type="auto"/>
        <w:jc w:val="center"/>
        <w:tblBorders>
          <w:insideH w:val="none" w:sz="0" w:space="0" w:color="auto"/>
          <w:insideV w:val="none" w:sz="0" w:space="0" w:color="auto"/>
        </w:tblBorders>
        <w:tblLook w:val="04A0"/>
      </w:tblPr>
      <w:tblGrid>
        <w:gridCol w:w="8716"/>
      </w:tblGrid>
      <w:tr w:rsidR="008427FF" w:rsidTr="0090564E">
        <w:trPr>
          <w:jc w:val="center"/>
        </w:trPr>
        <w:tc>
          <w:tcPr>
            <w:tcW w:w="8684" w:type="dxa"/>
            <w:vAlign w:val="center"/>
          </w:tcPr>
          <w:p w:rsidR="008427FF" w:rsidRDefault="0090564E" w:rsidP="0090564E">
            <w:pPr>
              <w:jc w:val="center"/>
            </w:pPr>
            <w:r w:rsidRPr="0090564E">
              <w:rPr>
                <w:noProof/>
                <w:rtl/>
                <w:lang w:eastAsia="en-US"/>
              </w:rPr>
              <w:drawing>
                <wp:inline distT="0" distB="0" distL="0" distR="0">
                  <wp:extent cx="5396948" cy="2613991"/>
                  <wp:effectExtent l="0" t="0" r="0" b="0"/>
                  <wp:docPr id="1" name="Object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C7DBD" w:rsidRDefault="00194555" w:rsidP="001C7DBD">
      <w:pPr>
        <w:pStyle w:val="ListParagraph"/>
        <w:spacing w:line="240" w:lineRule="atLeast"/>
        <w:ind w:left="142"/>
        <w:jc w:val="mediumKashida"/>
        <w:rPr>
          <w:rFonts w:cs="Simplified Arabic"/>
          <w:sz w:val="18"/>
          <w:szCs w:val="18"/>
          <w:rtl/>
        </w:rPr>
      </w:pPr>
      <w:r w:rsidRPr="00194555">
        <w:rPr>
          <w:rFonts w:cs="Simplified Arabic" w:hint="cs"/>
          <w:sz w:val="18"/>
          <w:szCs w:val="18"/>
          <w:rtl/>
        </w:rPr>
        <w:t>*أخرى تشمل (غرفة مستقلة، خيمة، براكية)</w:t>
      </w:r>
    </w:p>
    <w:p w:rsidR="00132134" w:rsidRDefault="00132134" w:rsidP="001C7DBD">
      <w:pPr>
        <w:pStyle w:val="ListParagraph"/>
        <w:spacing w:line="240" w:lineRule="atLeast"/>
        <w:ind w:left="142"/>
        <w:jc w:val="mediumKashida"/>
        <w:rPr>
          <w:rFonts w:cs="Simplified Arabic"/>
          <w:sz w:val="18"/>
          <w:szCs w:val="18"/>
          <w:rtl/>
        </w:rPr>
      </w:pPr>
    </w:p>
    <w:p w:rsidR="00132134" w:rsidRDefault="00132134" w:rsidP="00670399">
      <w:pPr>
        <w:jc w:val="both"/>
        <w:rPr>
          <w:rFonts w:cs="Simplified Arabic"/>
          <w:rtl/>
        </w:rPr>
      </w:pPr>
      <w:r>
        <w:rPr>
          <w:rFonts w:cs="Simplified Arabic"/>
          <w:b/>
          <w:bCs/>
          <w:rtl/>
        </w:rPr>
        <w:t>مساحة مسطح المسكن (م</w:t>
      </w:r>
      <w:r>
        <w:rPr>
          <w:rFonts w:cs="Simplified Arabic"/>
          <w:b/>
          <w:bCs/>
          <w:vertAlign w:val="superscript"/>
          <w:rtl/>
        </w:rPr>
        <w:t>2</w:t>
      </w:r>
      <w:r>
        <w:rPr>
          <w:rFonts w:cs="Simplified Arabic"/>
          <w:b/>
          <w:bCs/>
          <w:rtl/>
        </w:rPr>
        <w:t>):</w:t>
      </w:r>
      <w:r>
        <w:rPr>
          <w:rFonts w:cs="Simplified Arabic" w:hint="cs"/>
          <w:rtl/>
        </w:rPr>
        <w:t xml:space="preserve"> </w:t>
      </w:r>
    </w:p>
    <w:p w:rsidR="00132134" w:rsidRDefault="00132134" w:rsidP="00670399">
      <w:pPr>
        <w:tabs>
          <w:tab w:val="left" w:pos="139"/>
        </w:tabs>
        <w:ind w:hanging="2"/>
        <w:jc w:val="both"/>
        <w:rPr>
          <w:rFonts w:cs="Simplified Arabic"/>
          <w:rtl/>
        </w:rPr>
      </w:pPr>
      <w:r>
        <w:rPr>
          <w:rFonts w:cs="Simplified Arabic"/>
          <w:rtl/>
        </w:rPr>
        <w:t>تفيد</w:t>
      </w:r>
      <w:r>
        <w:rPr>
          <w:rFonts w:cs="Simplified Arabic" w:hint="cs"/>
          <w:rtl/>
        </w:rPr>
        <w:t xml:space="preserve"> نتائج المسح أن </w:t>
      </w:r>
      <w:r>
        <w:rPr>
          <w:rFonts w:cs="Simplified Arabic"/>
        </w:rPr>
        <w:t>19.3</w:t>
      </w:r>
      <w:r>
        <w:rPr>
          <w:rFonts w:cs="Simplified Arabic"/>
          <w:rtl/>
        </w:rPr>
        <w:t xml:space="preserve">% من أسر </w:t>
      </w:r>
      <w:r w:rsidR="00B4537F">
        <w:rPr>
          <w:rFonts w:cs="Simplified Arabic" w:hint="cs"/>
          <w:rtl/>
        </w:rPr>
        <w:t>فلسطين</w:t>
      </w:r>
      <w:r>
        <w:rPr>
          <w:rFonts w:cs="Simplified Arabic"/>
          <w:rtl/>
        </w:rPr>
        <w:t xml:space="preserve"> تسكن في مساكن مساحتها أقل من 80 (متراً مربعاً)، كما وتشير البيانات </w:t>
      </w:r>
      <w:r>
        <w:rPr>
          <w:rFonts w:cs="Simplified Arabic" w:hint="cs"/>
          <w:rtl/>
        </w:rPr>
        <w:t>إلى</w:t>
      </w:r>
      <w:r>
        <w:rPr>
          <w:rFonts w:cs="Simplified Arabic"/>
          <w:rtl/>
        </w:rPr>
        <w:t xml:space="preserve"> أن نسبة الأسر التي تعيش في مساكن مساحتها 200 (متر مربع) فأكثر في </w:t>
      </w:r>
      <w:r>
        <w:rPr>
          <w:rFonts w:cs="Simplified Arabic" w:hint="cs"/>
          <w:rtl/>
        </w:rPr>
        <w:t>فلسطين قد بلغت</w:t>
      </w:r>
      <w:r>
        <w:rPr>
          <w:rFonts w:cs="Simplified Arabic"/>
          <w:rtl/>
        </w:rPr>
        <w:t xml:space="preserve"> </w:t>
      </w:r>
      <w:r>
        <w:rPr>
          <w:rFonts w:cs="Simplified Arabic" w:hint="cs"/>
          <w:rtl/>
        </w:rPr>
        <w:t>8.9</w:t>
      </w:r>
      <w:r>
        <w:rPr>
          <w:rFonts w:cs="Simplified Arabic"/>
          <w:rtl/>
        </w:rPr>
        <w:t xml:space="preserve">%، </w:t>
      </w:r>
      <w:bookmarkStart w:id="11" w:name="OLE_LINK3"/>
      <w:r>
        <w:rPr>
          <w:rFonts w:cs="Simplified Arabic"/>
          <w:rtl/>
        </w:rPr>
        <w:t xml:space="preserve">وعلى مستوى المنطقة بلغت هذه النسبة في قطاع غزة </w:t>
      </w:r>
      <w:r>
        <w:rPr>
          <w:rFonts w:cs="Simplified Arabic" w:hint="cs"/>
          <w:rtl/>
        </w:rPr>
        <w:t>11.9</w:t>
      </w:r>
      <w:r>
        <w:rPr>
          <w:rFonts w:cs="Simplified Arabic"/>
          <w:rtl/>
        </w:rPr>
        <w:t>%</w:t>
      </w:r>
      <w:r>
        <w:rPr>
          <w:rFonts w:cs="Simplified Arabic" w:hint="cs"/>
          <w:rtl/>
        </w:rPr>
        <w:t>،</w:t>
      </w:r>
      <w:r>
        <w:rPr>
          <w:rFonts w:cs="Simplified Arabic"/>
          <w:rtl/>
        </w:rPr>
        <w:t xml:space="preserve"> </w:t>
      </w:r>
      <w:r>
        <w:rPr>
          <w:rFonts w:cs="Simplified Arabic" w:hint="cs"/>
          <w:rtl/>
        </w:rPr>
        <w:t>مقابل 7.3</w:t>
      </w:r>
      <w:r>
        <w:rPr>
          <w:rFonts w:cs="Simplified Arabic"/>
          <w:rtl/>
        </w:rPr>
        <w:t xml:space="preserve">% </w:t>
      </w:r>
      <w:r>
        <w:rPr>
          <w:rFonts w:cs="Simplified Arabic" w:hint="cs"/>
          <w:rtl/>
        </w:rPr>
        <w:t xml:space="preserve">في </w:t>
      </w:r>
      <w:r>
        <w:rPr>
          <w:rFonts w:cs="Simplified Arabic"/>
          <w:rtl/>
        </w:rPr>
        <w:t>الضفة الغربية</w:t>
      </w:r>
      <w:bookmarkEnd w:id="11"/>
      <w:r>
        <w:rPr>
          <w:rFonts w:cs="Simplified Arabic" w:hint="cs"/>
          <w:rtl/>
        </w:rPr>
        <w:t>.</w:t>
      </w:r>
      <w:r>
        <w:rPr>
          <w:rFonts w:cs="Simplified Arabic"/>
          <w:rtl/>
        </w:rPr>
        <w:t xml:space="preserve"> </w:t>
      </w:r>
    </w:p>
    <w:p w:rsidR="00B2551B" w:rsidRDefault="00B2551B" w:rsidP="00B4537F">
      <w:pPr>
        <w:tabs>
          <w:tab w:val="left" w:pos="139"/>
        </w:tabs>
        <w:ind w:hanging="2"/>
        <w:jc w:val="lowKashida"/>
        <w:rPr>
          <w:rFonts w:cs="Simplified Arabic"/>
          <w:rtl/>
        </w:rPr>
      </w:pPr>
    </w:p>
    <w:p w:rsidR="00385451" w:rsidRDefault="00385451" w:rsidP="00385451">
      <w:pPr>
        <w:jc w:val="lowKashida"/>
        <w:rPr>
          <w:rFonts w:cs="Simplified Arabic"/>
          <w:b/>
          <w:bCs/>
          <w:rtl/>
        </w:rPr>
      </w:pPr>
      <w:r>
        <w:rPr>
          <w:rFonts w:cs="Simplified Arabic"/>
          <w:b/>
          <w:bCs/>
          <w:rtl/>
        </w:rPr>
        <w:lastRenderedPageBreak/>
        <w:t>مادة البناء للجدران الخارجية</w:t>
      </w:r>
      <w:r>
        <w:rPr>
          <w:rFonts w:cs="Simplified Arabic" w:hint="cs"/>
          <w:b/>
          <w:bCs/>
          <w:rtl/>
        </w:rPr>
        <w:t>:</w:t>
      </w:r>
    </w:p>
    <w:p w:rsidR="00385451" w:rsidRDefault="00385451" w:rsidP="00AB05E5">
      <w:pPr>
        <w:jc w:val="both"/>
        <w:rPr>
          <w:rFonts w:cs="Simplified Arabic"/>
          <w:rtl/>
        </w:rPr>
      </w:pPr>
      <w:r>
        <w:rPr>
          <w:rFonts w:cs="Simplified Arabic"/>
          <w:rtl/>
        </w:rPr>
        <w:t xml:space="preserve">تشير نتائج </w:t>
      </w:r>
      <w:r>
        <w:rPr>
          <w:rFonts w:cs="Simplified Arabic" w:hint="cs"/>
          <w:rtl/>
        </w:rPr>
        <w:t>المسح</w:t>
      </w:r>
      <w:r>
        <w:rPr>
          <w:rFonts w:cs="Simplified Arabic"/>
          <w:rtl/>
        </w:rPr>
        <w:t xml:space="preserve"> إلى أن </w:t>
      </w:r>
      <w:r>
        <w:rPr>
          <w:rFonts w:cs="Simplified Arabic" w:hint="cs"/>
          <w:rtl/>
        </w:rPr>
        <w:t xml:space="preserve">نسبة الأسر التي تسكن في مساكن </w:t>
      </w:r>
      <w:r>
        <w:rPr>
          <w:rFonts w:cs="Simplified Arabic"/>
          <w:rtl/>
        </w:rPr>
        <w:t xml:space="preserve">مبنية بمادة الطوب الإسمنتي </w:t>
      </w:r>
      <w:r>
        <w:rPr>
          <w:rFonts w:cs="Simplified Arabic" w:hint="cs"/>
          <w:rtl/>
        </w:rPr>
        <w:t xml:space="preserve">في فلسطين </w:t>
      </w:r>
      <w:r>
        <w:rPr>
          <w:rFonts w:cs="Simplified Arabic"/>
          <w:rtl/>
        </w:rPr>
        <w:t xml:space="preserve">قد </w:t>
      </w:r>
      <w:r>
        <w:rPr>
          <w:rFonts w:cs="Simplified Arabic" w:hint="cs"/>
          <w:rtl/>
        </w:rPr>
        <w:t>بلغت 61.1</w:t>
      </w:r>
      <w:r>
        <w:rPr>
          <w:rFonts w:cs="Simplified Arabic"/>
          <w:rtl/>
        </w:rPr>
        <w:t>%</w:t>
      </w:r>
      <w:r>
        <w:rPr>
          <w:rFonts w:cs="Simplified Arabic" w:hint="cs"/>
          <w:rtl/>
        </w:rPr>
        <w:t>،</w:t>
      </w:r>
      <w:r>
        <w:rPr>
          <w:rFonts w:cs="Simplified Arabic"/>
          <w:rtl/>
        </w:rPr>
        <w:t xml:space="preserve"> </w:t>
      </w:r>
      <w:r>
        <w:rPr>
          <w:rFonts w:cs="Simplified Arabic" w:hint="cs"/>
          <w:rtl/>
        </w:rPr>
        <w:t xml:space="preserve"> </w:t>
      </w:r>
      <w:r w:rsidR="00E20F4E">
        <w:rPr>
          <w:rFonts w:cs="Simplified Arabic" w:hint="cs"/>
          <w:rtl/>
        </w:rPr>
        <w:t>بواقع</w:t>
      </w:r>
      <w:r>
        <w:rPr>
          <w:rFonts w:cs="Simplified Arabic" w:hint="cs"/>
          <w:rtl/>
        </w:rPr>
        <w:t xml:space="preserve"> 98.6</w:t>
      </w:r>
      <w:r>
        <w:rPr>
          <w:rFonts w:cs="Simplified Arabic"/>
          <w:rtl/>
        </w:rPr>
        <w:t>%</w:t>
      </w:r>
      <w:r w:rsidR="00E20F4E">
        <w:rPr>
          <w:rFonts w:cs="Simplified Arabic" w:hint="cs"/>
          <w:rtl/>
        </w:rPr>
        <w:t xml:space="preserve"> في قطاع غزة</w:t>
      </w:r>
      <w:r>
        <w:rPr>
          <w:rFonts w:cs="Simplified Arabic"/>
          <w:rtl/>
        </w:rPr>
        <w:t xml:space="preserve">، </w:t>
      </w:r>
      <w:r>
        <w:rPr>
          <w:rFonts w:cs="Simplified Arabic" w:hint="cs"/>
          <w:rtl/>
        </w:rPr>
        <w:t xml:space="preserve">مقابل 41.6% في </w:t>
      </w:r>
      <w:r>
        <w:rPr>
          <w:rFonts w:cs="Simplified Arabic"/>
          <w:rtl/>
        </w:rPr>
        <w:t>الضفة الغربية</w:t>
      </w:r>
      <w:r>
        <w:rPr>
          <w:rFonts w:cs="Simplified Arabic" w:hint="cs"/>
          <w:rtl/>
        </w:rPr>
        <w:t xml:space="preserve">. </w:t>
      </w:r>
      <w:r>
        <w:rPr>
          <w:rFonts w:cs="Simplified Arabic"/>
          <w:rtl/>
        </w:rPr>
        <w:t xml:space="preserve"> وعلى صعيد نوع التجمع </w:t>
      </w:r>
      <w:r>
        <w:rPr>
          <w:rFonts w:cs="Simplified Arabic" w:hint="cs"/>
          <w:rtl/>
        </w:rPr>
        <w:t>هناك 92.6% من الأسر</w:t>
      </w:r>
      <w:r>
        <w:rPr>
          <w:rFonts w:cs="Simplified Arabic"/>
          <w:rtl/>
        </w:rPr>
        <w:t xml:space="preserve"> </w:t>
      </w:r>
      <w:r>
        <w:rPr>
          <w:rFonts w:cs="Simplified Arabic" w:hint="cs"/>
          <w:rtl/>
        </w:rPr>
        <w:t xml:space="preserve">تسكن في </w:t>
      </w:r>
      <w:r>
        <w:rPr>
          <w:rFonts w:cs="Simplified Arabic"/>
          <w:rtl/>
        </w:rPr>
        <w:t xml:space="preserve">مساكن مبنية بمادة الطوب الإسمنتي في </w:t>
      </w:r>
      <w:r>
        <w:rPr>
          <w:rFonts w:cs="Simplified Arabic" w:hint="cs"/>
          <w:rtl/>
        </w:rPr>
        <w:t xml:space="preserve">المخيمات، </w:t>
      </w:r>
      <w:r>
        <w:rPr>
          <w:rFonts w:cs="Simplified Arabic"/>
          <w:rtl/>
        </w:rPr>
        <w:t xml:space="preserve">مقابل </w:t>
      </w:r>
      <w:r>
        <w:rPr>
          <w:rFonts w:cs="Simplified Arabic" w:hint="cs"/>
          <w:rtl/>
        </w:rPr>
        <w:t>58.9</w:t>
      </w:r>
      <w:r>
        <w:rPr>
          <w:rFonts w:cs="Simplified Arabic"/>
          <w:rtl/>
        </w:rPr>
        <w:t xml:space="preserve">% في </w:t>
      </w:r>
      <w:r>
        <w:rPr>
          <w:rFonts w:cs="Simplified Arabic" w:hint="cs"/>
          <w:rtl/>
        </w:rPr>
        <w:t>الريف</w:t>
      </w:r>
      <w:r>
        <w:rPr>
          <w:rFonts w:cs="Simplified Arabic"/>
          <w:rtl/>
        </w:rPr>
        <w:t>.</w:t>
      </w:r>
      <w:r>
        <w:rPr>
          <w:rFonts w:cs="Simplified Arabic" w:hint="cs"/>
          <w:rtl/>
        </w:rPr>
        <w:t xml:space="preserve">  </w:t>
      </w:r>
      <w:r>
        <w:rPr>
          <w:rFonts w:cs="Simplified Arabic"/>
          <w:rtl/>
        </w:rPr>
        <w:t>وفي الضفة الغربية</w:t>
      </w:r>
      <w:r w:rsidR="0089426F">
        <w:rPr>
          <w:rFonts w:cs="Simplified Arabic" w:hint="cs"/>
          <w:rtl/>
        </w:rPr>
        <w:t xml:space="preserve"> </w:t>
      </w:r>
      <w:r>
        <w:rPr>
          <w:rFonts w:cs="Simplified Arabic"/>
          <w:rtl/>
        </w:rPr>
        <w:t xml:space="preserve">يشيع استخدام الحجر كمادة بناء، حيث </w:t>
      </w:r>
      <w:r w:rsidR="00E20F4E">
        <w:rPr>
          <w:rFonts w:cs="Simplified Arabic" w:hint="cs"/>
          <w:rtl/>
        </w:rPr>
        <w:t>بلغت نسبة</w:t>
      </w:r>
      <w:r>
        <w:rPr>
          <w:rFonts w:cs="Simplified Arabic"/>
          <w:rtl/>
        </w:rPr>
        <w:t xml:space="preserve"> </w:t>
      </w:r>
      <w:r>
        <w:rPr>
          <w:rFonts w:cs="Simplified Arabic" w:hint="cs"/>
          <w:rtl/>
        </w:rPr>
        <w:t>الأسر</w:t>
      </w:r>
      <w:r>
        <w:rPr>
          <w:rFonts w:cs="Simplified Arabic"/>
          <w:rtl/>
        </w:rPr>
        <w:t xml:space="preserve"> في الضفة الغربية </w:t>
      </w:r>
      <w:r w:rsidR="00E20F4E">
        <w:rPr>
          <w:rFonts w:cs="Simplified Arabic" w:hint="cs"/>
          <w:rtl/>
        </w:rPr>
        <w:t xml:space="preserve">التي </w:t>
      </w:r>
      <w:r>
        <w:rPr>
          <w:rFonts w:cs="Simplified Arabic" w:hint="cs"/>
          <w:rtl/>
        </w:rPr>
        <w:t xml:space="preserve">تسكن في مساكن </w:t>
      </w:r>
      <w:r>
        <w:rPr>
          <w:rFonts w:cs="Simplified Arabic"/>
          <w:rtl/>
        </w:rPr>
        <w:t>مبنية بمادة حجر نظيف</w:t>
      </w:r>
      <w:r w:rsidR="00E20F4E">
        <w:rPr>
          <w:rFonts w:cs="Simplified Arabic" w:hint="cs"/>
          <w:rtl/>
        </w:rPr>
        <w:t xml:space="preserve"> 34.8%</w:t>
      </w:r>
      <w:r>
        <w:rPr>
          <w:rFonts w:cs="Simplified Arabic" w:hint="cs"/>
          <w:rtl/>
        </w:rPr>
        <w:t xml:space="preserve">، مقابل </w:t>
      </w:r>
      <w:r w:rsidR="0089426F">
        <w:rPr>
          <w:rFonts w:cs="Simplified Arabic" w:hint="cs"/>
          <w:rtl/>
        </w:rPr>
        <w:t>0.9</w:t>
      </w:r>
      <w:r>
        <w:rPr>
          <w:rFonts w:cs="Simplified Arabic" w:hint="cs"/>
          <w:rtl/>
        </w:rPr>
        <w:t>% في قطاع غزة</w:t>
      </w:r>
      <w:r>
        <w:rPr>
          <w:rFonts w:cs="Simplified Arabic"/>
          <w:rtl/>
        </w:rPr>
        <w:t xml:space="preserve">. </w:t>
      </w:r>
    </w:p>
    <w:p w:rsidR="00AB2527" w:rsidRDefault="00AB2527" w:rsidP="0089426F">
      <w:pPr>
        <w:jc w:val="lowKashida"/>
        <w:rPr>
          <w:rFonts w:cs="Simplified Arabic"/>
          <w:rtl/>
        </w:rPr>
      </w:pPr>
    </w:p>
    <w:p w:rsidR="00AB2527" w:rsidRDefault="00AB2527" w:rsidP="00AB2527">
      <w:pPr>
        <w:jc w:val="lowKashida"/>
        <w:rPr>
          <w:rFonts w:cs="Simplified Arabic"/>
          <w:b/>
          <w:bCs/>
          <w:rtl/>
        </w:rPr>
      </w:pPr>
      <w:r>
        <w:rPr>
          <w:rFonts w:cs="Simplified Arabic"/>
          <w:b/>
          <w:bCs/>
          <w:rtl/>
        </w:rPr>
        <w:t>سنة الانتهاء من إنشاء المسكن</w:t>
      </w:r>
      <w:r>
        <w:rPr>
          <w:rFonts w:cs="Simplified Arabic" w:hint="cs"/>
          <w:b/>
          <w:bCs/>
          <w:rtl/>
        </w:rPr>
        <w:t>:</w:t>
      </w:r>
    </w:p>
    <w:p w:rsidR="00AB2527" w:rsidRDefault="00AB2527" w:rsidP="00AB05E5">
      <w:pPr>
        <w:jc w:val="both"/>
        <w:rPr>
          <w:rFonts w:cs="Simplified Arabic"/>
          <w:rtl/>
        </w:rPr>
      </w:pPr>
      <w:r>
        <w:rPr>
          <w:rFonts w:cs="Simplified Arabic" w:hint="cs"/>
          <w:rtl/>
        </w:rPr>
        <w:t>تبين</w:t>
      </w:r>
      <w:r>
        <w:rPr>
          <w:rFonts w:cs="Simplified Arabic"/>
          <w:rtl/>
        </w:rPr>
        <w:t xml:space="preserve"> النتائج أن</w:t>
      </w:r>
      <w:r w:rsidR="009F7FF5">
        <w:rPr>
          <w:rFonts w:cs="Simplified Arabic" w:hint="cs"/>
          <w:rtl/>
        </w:rPr>
        <w:t>ه</w:t>
      </w:r>
      <w:r>
        <w:rPr>
          <w:rFonts w:cs="Simplified Arabic"/>
          <w:rtl/>
        </w:rPr>
        <w:t xml:space="preserve"> </w:t>
      </w:r>
      <w:r w:rsidR="009F7FF5">
        <w:rPr>
          <w:rFonts w:cs="Simplified Arabic" w:hint="cs"/>
          <w:rtl/>
        </w:rPr>
        <w:t xml:space="preserve">من العام 1995 </w:t>
      </w:r>
      <w:r w:rsidR="002C65DA">
        <w:rPr>
          <w:rFonts w:cs="Simplified Arabic" w:hint="cs"/>
          <w:rtl/>
        </w:rPr>
        <w:t>إلى</w:t>
      </w:r>
      <w:r w:rsidR="009F7FF5">
        <w:rPr>
          <w:rFonts w:cs="Simplified Arabic" w:hint="cs"/>
          <w:rtl/>
        </w:rPr>
        <w:t xml:space="preserve"> العام 2000 </w:t>
      </w:r>
      <w:r w:rsidR="00D53B6A">
        <w:rPr>
          <w:rFonts w:cs="Simplified Arabic" w:hint="cs"/>
          <w:rtl/>
        </w:rPr>
        <w:t xml:space="preserve">هي أكثر </w:t>
      </w:r>
      <w:r w:rsidR="003C7A47">
        <w:rPr>
          <w:rFonts w:cs="Simplified Arabic" w:hint="cs"/>
          <w:rtl/>
        </w:rPr>
        <w:t xml:space="preserve">الفترات التي </w:t>
      </w:r>
      <w:r w:rsidR="00D53B6A">
        <w:rPr>
          <w:rFonts w:cs="Simplified Arabic" w:hint="cs"/>
          <w:rtl/>
        </w:rPr>
        <w:t>تم فيها إنشاء المساكن</w:t>
      </w:r>
      <w:r w:rsidR="003C7A47">
        <w:rPr>
          <w:rFonts w:cs="Simplified Arabic" w:hint="cs"/>
          <w:rtl/>
        </w:rPr>
        <w:t>،</w:t>
      </w:r>
      <w:r w:rsidR="009F7FF5">
        <w:rPr>
          <w:rFonts w:cs="Simplified Arabic" w:hint="cs"/>
          <w:rtl/>
        </w:rPr>
        <w:t xml:space="preserve"> حيث بلغت نسبة </w:t>
      </w:r>
      <w:r w:rsidR="002C65DA">
        <w:rPr>
          <w:rFonts w:cs="Simplified Arabic" w:hint="cs"/>
          <w:rtl/>
        </w:rPr>
        <w:t>الأسر</w:t>
      </w:r>
      <w:r w:rsidR="009F7FF5">
        <w:rPr>
          <w:rFonts w:cs="Simplified Arabic" w:hint="cs"/>
          <w:rtl/>
        </w:rPr>
        <w:t xml:space="preserve"> الفلسطينية التي تسكن مساكن تم الانتهاء من إنشائها</w:t>
      </w:r>
      <w:r w:rsidR="003C7A47">
        <w:rPr>
          <w:rFonts w:cs="Simplified Arabic" w:hint="cs"/>
          <w:rtl/>
        </w:rPr>
        <w:t xml:space="preserve"> في هذه الفترة</w:t>
      </w:r>
      <w:r w:rsidR="009F7FF5">
        <w:rPr>
          <w:rFonts w:cs="Simplified Arabic" w:hint="cs"/>
          <w:rtl/>
        </w:rPr>
        <w:t xml:space="preserve"> 23.9%</w:t>
      </w:r>
      <w:r>
        <w:rPr>
          <w:rFonts w:cs="Simplified Arabic"/>
          <w:rtl/>
        </w:rPr>
        <w:t xml:space="preserve">، </w:t>
      </w:r>
      <w:r>
        <w:rPr>
          <w:rFonts w:cs="Simplified Arabic" w:hint="cs"/>
          <w:rtl/>
        </w:rPr>
        <w:t>و</w:t>
      </w:r>
      <w:r w:rsidR="009F7FF5">
        <w:rPr>
          <w:rFonts w:cs="Simplified Arabic" w:hint="cs"/>
          <w:rtl/>
        </w:rPr>
        <w:t>12.0</w:t>
      </w:r>
      <w:r>
        <w:rPr>
          <w:rFonts w:cs="Simplified Arabic" w:hint="cs"/>
          <w:rtl/>
        </w:rPr>
        <w:t xml:space="preserve">% تسكن في مساكن </w:t>
      </w:r>
      <w:r w:rsidR="002C65DA">
        <w:rPr>
          <w:rFonts w:cs="Simplified Arabic" w:hint="cs"/>
          <w:rtl/>
        </w:rPr>
        <w:t>أنشأت</w:t>
      </w:r>
      <w:r>
        <w:rPr>
          <w:rFonts w:cs="Simplified Arabic" w:hint="cs"/>
          <w:rtl/>
        </w:rPr>
        <w:t xml:space="preserve"> </w:t>
      </w:r>
      <w:r w:rsidR="00404B4C">
        <w:rPr>
          <w:rFonts w:cs="Simplified Arabic" w:hint="cs"/>
          <w:rtl/>
        </w:rPr>
        <w:t>في العام 2010 حتى تاريخ جمع بيانات المسح</w:t>
      </w:r>
      <w:r>
        <w:rPr>
          <w:rFonts w:cs="Simplified Arabic" w:hint="cs"/>
          <w:rtl/>
        </w:rPr>
        <w:t xml:space="preserve">، في حين </w:t>
      </w:r>
      <w:r w:rsidR="003C7A47">
        <w:rPr>
          <w:rFonts w:cs="Simplified Arabic" w:hint="cs"/>
          <w:rtl/>
        </w:rPr>
        <w:t>أن</w:t>
      </w:r>
      <w:r>
        <w:rPr>
          <w:rFonts w:cs="Simplified Arabic" w:hint="cs"/>
          <w:rtl/>
        </w:rPr>
        <w:t xml:space="preserve"> </w:t>
      </w:r>
      <w:r w:rsidR="009F7FF5">
        <w:rPr>
          <w:rFonts w:cs="Simplified Arabic" w:hint="cs"/>
          <w:rtl/>
        </w:rPr>
        <w:t>8.7</w:t>
      </w:r>
      <w:r>
        <w:rPr>
          <w:rFonts w:cs="Simplified Arabic" w:hint="cs"/>
          <w:rtl/>
        </w:rPr>
        <w:t xml:space="preserve">% من </w:t>
      </w:r>
      <w:r w:rsidR="00191917">
        <w:rPr>
          <w:rFonts w:cs="Simplified Arabic" w:hint="cs"/>
          <w:rtl/>
        </w:rPr>
        <w:t>الأسر</w:t>
      </w:r>
      <w:r>
        <w:rPr>
          <w:rFonts w:cs="Simplified Arabic" w:hint="cs"/>
          <w:rtl/>
        </w:rPr>
        <w:t xml:space="preserve"> تسكن في مساكن </w:t>
      </w:r>
      <w:r w:rsidR="002C65DA">
        <w:rPr>
          <w:rFonts w:cs="Simplified Arabic" w:hint="cs"/>
          <w:rtl/>
        </w:rPr>
        <w:t>أنشأت</w:t>
      </w:r>
      <w:r>
        <w:rPr>
          <w:rFonts w:cs="Simplified Arabic" w:hint="cs"/>
          <w:rtl/>
        </w:rPr>
        <w:t xml:space="preserve"> قبل</w:t>
      </w:r>
      <w:r w:rsidR="00404B4C">
        <w:rPr>
          <w:rFonts w:cs="Simplified Arabic" w:hint="cs"/>
          <w:rtl/>
        </w:rPr>
        <w:t xml:space="preserve"> </w:t>
      </w:r>
      <w:r>
        <w:rPr>
          <w:rFonts w:cs="Simplified Arabic" w:hint="cs"/>
          <w:rtl/>
        </w:rPr>
        <w:t xml:space="preserve"> العام 1967.  </w:t>
      </w:r>
      <w:r>
        <w:rPr>
          <w:rFonts w:cs="Simplified Arabic"/>
          <w:rtl/>
        </w:rPr>
        <w:t xml:space="preserve"> </w:t>
      </w:r>
    </w:p>
    <w:p w:rsidR="00AB2527" w:rsidRDefault="00AB2527" w:rsidP="00AB05E5">
      <w:pPr>
        <w:jc w:val="both"/>
        <w:rPr>
          <w:rFonts w:cs="Simplified Arabic"/>
          <w:b/>
          <w:bCs/>
          <w:sz w:val="18"/>
          <w:szCs w:val="18"/>
          <w:rtl/>
        </w:rPr>
      </w:pPr>
    </w:p>
    <w:p w:rsidR="0011101D" w:rsidRPr="0090564E" w:rsidRDefault="0011101D" w:rsidP="0011101D">
      <w:pPr>
        <w:jc w:val="center"/>
        <w:rPr>
          <w:rFonts w:cs="Simplified Arabic"/>
          <w:b/>
          <w:bCs/>
          <w:sz w:val="22"/>
          <w:szCs w:val="22"/>
          <w:rtl/>
        </w:rPr>
      </w:pPr>
      <w:r w:rsidRPr="0090564E">
        <w:rPr>
          <w:rFonts w:cs="Simplified Arabic" w:hint="cs"/>
          <w:b/>
          <w:bCs/>
          <w:sz w:val="22"/>
          <w:szCs w:val="22"/>
          <w:rtl/>
        </w:rPr>
        <w:t xml:space="preserve">التوزيع النسبي للأسر في فلسطين حسب سنة الانتهاء من إنشاء المسكن ونوع التجمع، </w:t>
      </w:r>
      <w:r w:rsidR="00D76513" w:rsidRPr="0090564E">
        <w:rPr>
          <w:rFonts w:cs="Simplified Arabic" w:hint="cs"/>
          <w:b/>
          <w:bCs/>
          <w:sz w:val="22"/>
          <w:szCs w:val="22"/>
          <w:rtl/>
        </w:rPr>
        <w:t>2015</w:t>
      </w:r>
    </w:p>
    <w:tbl>
      <w:tblPr>
        <w:tblStyle w:val="TableGrid"/>
        <w:bidiVisual/>
        <w:tblW w:w="9072" w:type="dxa"/>
        <w:jc w:val="center"/>
        <w:tblLook w:val="04A0"/>
      </w:tblPr>
      <w:tblGrid>
        <w:gridCol w:w="9156"/>
      </w:tblGrid>
      <w:tr w:rsidR="004113D3" w:rsidTr="004113D3">
        <w:trPr>
          <w:trHeight w:val="4023"/>
          <w:jc w:val="center"/>
        </w:trPr>
        <w:tc>
          <w:tcPr>
            <w:tcW w:w="8973" w:type="dxa"/>
            <w:vAlign w:val="center"/>
          </w:tcPr>
          <w:p w:rsidR="004113D3" w:rsidRDefault="004113D3" w:rsidP="004113D3">
            <w:pPr>
              <w:jc w:val="center"/>
              <w:rPr>
                <w:rFonts w:cs="Simplified Arabic"/>
                <w:b/>
                <w:bCs/>
                <w:rtl/>
              </w:rPr>
            </w:pPr>
            <w:r w:rsidRPr="004113D3">
              <w:rPr>
                <w:rFonts w:cs="Simplified Arabic"/>
                <w:b/>
                <w:bCs/>
                <w:noProof/>
                <w:rtl/>
                <w:lang w:eastAsia="en-US"/>
              </w:rPr>
              <w:drawing>
                <wp:inline distT="0" distB="0" distL="0" distR="0">
                  <wp:extent cx="5676900" cy="2375452"/>
                  <wp:effectExtent l="0" t="0" r="0" b="0"/>
                  <wp:docPr id="5" name="Object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91917" w:rsidRDefault="00191917" w:rsidP="00191917">
      <w:pPr>
        <w:jc w:val="lowKashida"/>
        <w:rPr>
          <w:rFonts w:cs="Simplified Arabic"/>
          <w:b/>
          <w:bCs/>
          <w:rtl/>
        </w:rPr>
      </w:pPr>
    </w:p>
    <w:p w:rsidR="0048538C" w:rsidRDefault="0048538C">
      <w:pPr>
        <w:bidi w:val="0"/>
        <w:rPr>
          <w:rFonts w:cs="Simplified Arabic"/>
          <w:b/>
          <w:bCs/>
        </w:rPr>
      </w:pPr>
      <w:r>
        <w:rPr>
          <w:rFonts w:cs="Simplified Arabic"/>
          <w:b/>
          <w:bCs/>
        </w:rPr>
        <w:br w:type="page"/>
      </w:r>
    </w:p>
    <w:p w:rsidR="001E073F" w:rsidRDefault="0048538C" w:rsidP="000E7FF5">
      <w:pPr>
        <w:bidi w:val="0"/>
        <w:jc w:val="right"/>
        <w:rPr>
          <w:rFonts w:cs="Simplified Arabic"/>
          <w:b/>
          <w:bCs/>
        </w:rPr>
      </w:pPr>
      <w:r>
        <w:rPr>
          <w:rFonts w:cs="Simplified Arabic" w:hint="cs"/>
          <w:b/>
          <w:bCs/>
          <w:rtl/>
        </w:rPr>
        <w:lastRenderedPageBreak/>
        <w:t>خريطة1</w:t>
      </w:r>
      <w:r w:rsidR="00191917">
        <w:rPr>
          <w:rFonts w:cs="Simplified Arabic"/>
          <w:b/>
          <w:bCs/>
          <w:rtl/>
        </w:rPr>
        <w:br w:type="page"/>
      </w:r>
      <w:r w:rsidR="001E073F">
        <w:rPr>
          <w:rFonts w:cs="Simplified Arabic"/>
          <w:b/>
          <w:bCs/>
        </w:rPr>
        <w:lastRenderedPageBreak/>
        <w:br w:type="page"/>
      </w:r>
    </w:p>
    <w:p w:rsidR="00191917" w:rsidRDefault="00B517CB" w:rsidP="0048538C">
      <w:pPr>
        <w:bidi w:val="0"/>
        <w:jc w:val="right"/>
        <w:rPr>
          <w:rFonts w:cs="Simplified Arabic"/>
          <w:b/>
          <w:bCs/>
          <w:rtl/>
        </w:rPr>
      </w:pPr>
      <w:r>
        <w:rPr>
          <w:rFonts w:cs="Simplified Arabic" w:hint="cs"/>
          <w:b/>
          <w:bCs/>
          <w:rtl/>
        </w:rPr>
        <w:lastRenderedPageBreak/>
        <w:t>2.1</w:t>
      </w:r>
      <w:r w:rsidR="00191917">
        <w:rPr>
          <w:rFonts w:cs="Simplified Arabic" w:hint="cs"/>
          <w:b/>
          <w:bCs/>
          <w:rtl/>
        </w:rPr>
        <w:t xml:space="preserve"> أوضاع المسكن</w:t>
      </w:r>
    </w:p>
    <w:p w:rsidR="004113D3" w:rsidRPr="004113D3" w:rsidRDefault="004113D3" w:rsidP="00191917">
      <w:pPr>
        <w:jc w:val="lowKashida"/>
        <w:rPr>
          <w:rFonts w:cs="Simplified Arabic"/>
          <w:b/>
          <w:bCs/>
          <w:sz w:val="16"/>
          <w:szCs w:val="16"/>
          <w:rtl/>
        </w:rPr>
      </w:pPr>
    </w:p>
    <w:p w:rsidR="00191917" w:rsidRDefault="00191917" w:rsidP="00191917">
      <w:pPr>
        <w:jc w:val="lowKashida"/>
        <w:rPr>
          <w:rFonts w:cs="Simplified Arabic"/>
          <w:b/>
          <w:bCs/>
          <w:rtl/>
        </w:rPr>
      </w:pPr>
      <w:r>
        <w:rPr>
          <w:rFonts w:cs="Simplified Arabic"/>
          <w:b/>
          <w:bCs/>
          <w:rtl/>
        </w:rPr>
        <w:t>حيازة المسكن</w:t>
      </w:r>
      <w:r>
        <w:rPr>
          <w:rFonts w:cs="Simplified Arabic" w:hint="cs"/>
          <w:b/>
          <w:bCs/>
          <w:rtl/>
        </w:rPr>
        <w:t>:</w:t>
      </w:r>
    </w:p>
    <w:p w:rsidR="004113D3" w:rsidRDefault="00191917" w:rsidP="00DB49A6">
      <w:pPr>
        <w:jc w:val="both"/>
        <w:rPr>
          <w:rFonts w:cs="Simplified Arabic"/>
          <w:rtl/>
        </w:rPr>
      </w:pPr>
      <w:r>
        <w:rPr>
          <w:rFonts w:cs="Simplified Arabic"/>
          <w:rtl/>
        </w:rPr>
        <w:t xml:space="preserve">بلغت نسبة الأسر </w:t>
      </w:r>
      <w:r w:rsidR="00B517CB">
        <w:rPr>
          <w:rFonts w:cs="Simplified Arabic" w:hint="cs"/>
          <w:rtl/>
        </w:rPr>
        <w:t xml:space="preserve">الفلسطينية </w:t>
      </w:r>
      <w:r>
        <w:rPr>
          <w:rFonts w:cs="Simplified Arabic"/>
          <w:rtl/>
        </w:rPr>
        <w:t xml:space="preserve">التي تعيش في مساكن تعود ملكيتها لأحد أفراد الأسرة </w:t>
      </w:r>
      <w:r w:rsidR="00B517CB">
        <w:rPr>
          <w:rFonts w:cs="Simplified Arabic" w:hint="cs"/>
          <w:rtl/>
        </w:rPr>
        <w:t>80.9</w:t>
      </w:r>
      <w:r>
        <w:rPr>
          <w:rFonts w:cs="Simplified Arabic"/>
          <w:rtl/>
        </w:rPr>
        <w:t xml:space="preserve">%، حيث تتوزع هذه النسبة بواقع </w:t>
      </w:r>
      <w:r w:rsidR="00181D80">
        <w:rPr>
          <w:rFonts w:cs="Simplified Arabic" w:hint="cs"/>
          <w:rtl/>
        </w:rPr>
        <w:t>81.9</w:t>
      </w:r>
      <w:r>
        <w:rPr>
          <w:rFonts w:cs="Simplified Arabic"/>
          <w:rtl/>
        </w:rPr>
        <w:t xml:space="preserve">% </w:t>
      </w:r>
      <w:r>
        <w:rPr>
          <w:rFonts w:cs="Simplified Arabic" w:hint="cs"/>
          <w:rtl/>
        </w:rPr>
        <w:t>في</w:t>
      </w:r>
      <w:r>
        <w:rPr>
          <w:rFonts w:cs="Simplified Arabic"/>
          <w:rtl/>
        </w:rPr>
        <w:t xml:space="preserve"> الضفة الغربية مقابل </w:t>
      </w:r>
      <w:r w:rsidR="00181D80">
        <w:rPr>
          <w:rFonts w:cs="Simplified Arabic" w:hint="cs"/>
          <w:rtl/>
        </w:rPr>
        <w:t>79.0</w:t>
      </w:r>
      <w:r>
        <w:rPr>
          <w:rFonts w:cs="Simplified Arabic"/>
          <w:rtl/>
        </w:rPr>
        <w:t xml:space="preserve">% </w:t>
      </w:r>
      <w:r>
        <w:rPr>
          <w:rFonts w:cs="Simplified Arabic" w:hint="cs"/>
          <w:rtl/>
        </w:rPr>
        <w:t>في</w:t>
      </w:r>
      <w:r>
        <w:rPr>
          <w:rFonts w:cs="Simplified Arabic"/>
          <w:rtl/>
        </w:rPr>
        <w:t xml:space="preserve"> قطاع غزة.  وعلى صعيد نوع التجمع تشير النتائج </w:t>
      </w:r>
      <w:r>
        <w:rPr>
          <w:rFonts w:cs="Simplified Arabic" w:hint="cs"/>
          <w:rtl/>
        </w:rPr>
        <w:t>إلى</w:t>
      </w:r>
      <w:r>
        <w:rPr>
          <w:rFonts w:cs="Simplified Arabic"/>
          <w:rtl/>
        </w:rPr>
        <w:t xml:space="preserve"> أن نسبة الأسر</w:t>
      </w:r>
      <w:r w:rsidR="00DB49A6">
        <w:rPr>
          <w:rFonts w:cs="Simplified Arabic" w:hint="cs"/>
          <w:rtl/>
        </w:rPr>
        <w:t xml:space="preserve"> </w:t>
      </w:r>
      <w:r>
        <w:rPr>
          <w:rFonts w:cs="Simplified Arabic"/>
          <w:rtl/>
        </w:rPr>
        <w:t>التي تعيش في مساكن تعود م</w:t>
      </w:r>
      <w:r w:rsidR="00181D80">
        <w:rPr>
          <w:rFonts w:cs="Simplified Arabic"/>
          <w:rtl/>
        </w:rPr>
        <w:t xml:space="preserve">لكيتها لأحد أفراد الأسرة في </w:t>
      </w:r>
      <w:r w:rsidR="00181D80">
        <w:rPr>
          <w:rFonts w:cs="Simplified Arabic" w:hint="cs"/>
          <w:rtl/>
        </w:rPr>
        <w:t>الر</w:t>
      </w:r>
      <w:r w:rsidR="00F433B6">
        <w:rPr>
          <w:rFonts w:cs="Simplified Arabic" w:hint="cs"/>
          <w:rtl/>
        </w:rPr>
        <w:t>ي</w:t>
      </w:r>
      <w:r w:rsidR="00181D80">
        <w:rPr>
          <w:rFonts w:cs="Simplified Arabic" w:hint="cs"/>
          <w:rtl/>
        </w:rPr>
        <w:t xml:space="preserve">ف الفلسطيني </w:t>
      </w:r>
      <w:r>
        <w:rPr>
          <w:rFonts w:cs="Simplified Arabic"/>
          <w:rtl/>
        </w:rPr>
        <w:t>قد بلغت</w:t>
      </w:r>
      <w:r>
        <w:rPr>
          <w:rFonts w:cs="Simplified Arabic" w:hint="cs"/>
          <w:rtl/>
        </w:rPr>
        <w:t xml:space="preserve"> </w:t>
      </w:r>
      <w:r w:rsidR="00181D80">
        <w:rPr>
          <w:rFonts w:cs="Simplified Arabic" w:hint="cs"/>
          <w:rtl/>
        </w:rPr>
        <w:t>83.0</w:t>
      </w:r>
      <w:r>
        <w:rPr>
          <w:rFonts w:cs="Simplified Arabic"/>
          <w:rtl/>
        </w:rPr>
        <w:t xml:space="preserve">%، مقابل </w:t>
      </w:r>
      <w:r w:rsidR="00181D80">
        <w:rPr>
          <w:rFonts w:cs="Simplified Arabic" w:hint="cs"/>
          <w:rtl/>
        </w:rPr>
        <w:t>81.4</w:t>
      </w:r>
      <w:r>
        <w:rPr>
          <w:rFonts w:cs="Simplified Arabic" w:hint="cs"/>
          <w:rtl/>
        </w:rPr>
        <w:t>%</w:t>
      </w:r>
      <w:r>
        <w:rPr>
          <w:rFonts w:cs="Simplified Arabic"/>
          <w:rtl/>
        </w:rPr>
        <w:t xml:space="preserve"> في الحضر</w:t>
      </w:r>
      <w:r w:rsidR="00DB49A6">
        <w:rPr>
          <w:rFonts w:cs="Simplified Arabic" w:hint="cs"/>
          <w:rtl/>
        </w:rPr>
        <w:t xml:space="preserve"> </w:t>
      </w:r>
      <w:r>
        <w:rPr>
          <w:rFonts w:cs="Simplified Arabic"/>
          <w:rtl/>
        </w:rPr>
        <w:t>و</w:t>
      </w:r>
      <w:r w:rsidR="00181D80">
        <w:rPr>
          <w:rFonts w:cs="Simplified Arabic" w:hint="cs"/>
          <w:rtl/>
        </w:rPr>
        <w:t>تنخفض</w:t>
      </w:r>
      <w:r>
        <w:rPr>
          <w:rFonts w:cs="Simplified Arabic" w:hint="cs"/>
          <w:rtl/>
        </w:rPr>
        <w:t xml:space="preserve"> هذه النسبة</w:t>
      </w:r>
      <w:r>
        <w:rPr>
          <w:rFonts w:cs="Simplified Arabic"/>
          <w:rtl/>
        </w:rPr>
        <w:t xml:space="preserve"> في </w:t>
      </w:r>
      <w:r w:rsidR="00181D80">
        <w:rPr>
          <w:rFonts w:cs="Simplified Arabic" w:hint="cs"/>
          <w:rtl/>
        </w:rPr>
        <w:t>ال</w:t>
      </w:r>
      <w:r>
        <w:rPr>
          <w:rFonts w:cs="Simplified Arabic" w:hint="cs"/>
          <w:rtl/>
        </w:rPr>
        <w:t xml:space="preserve">مخيمات </w:t>
      </w:r>
      <w:r w:rsidR="00A82601">
        <w:rPr>
          <w:rFonts w:cs="Simplified Arabic" w:hint="cs"/>
          <w:rtl/>
        </w:rPr>
        <w:t>إلى</w:t>
      </w:r>
      <w:r>
        <w:rPr>
          <w:rFonts w:cs="Simplified Arabic" w:hint="cs"/>
          <w:rtl/>
        </w:rPr>
        <w:t xml:space="preserve"> </w:t>
      </w:r>
      <w:r w:rsidR="00181D80">
        <w:rPr>
          <w:rFonts w:cs="Simplified Arabic" w:hint="cs"/>
          <w:rtl/>
        </w:rPr>
        <w:t>73.0</w:t>
      </w:r>
      <w:r>
        <w:rPr>
          <w:rFonts w:cs="Simplified Arabic" w:hint="cs"/>
          <w:rtl/>
        </w:rPr>
        <w:t xml:space="preserve">% من </w:t>
      </w:r>
      <w:r w:rsidR="00A82601">
        <w:rPr>
          <w:rFonts w:cs="Simplified Arabic" w:hint="cs"/>
          <w:rtl/>
        </w:rPr>
        <w:t>الأسر</w:t>
      </w:r>
      <w:r w:rsidR="00181D80">
        <w:rPr>
          <w:rFonts w:cs="Simplified Arabic" w:hint="cs"/>
          <w:rtl/>
        </w:rPr>
        <w:t xml:space="preserve"> مقابل 20.6% من اسر المخيمات تسكن مساكن حيازتها دون مقابل</w:t>
      </w:r>
      <w:r w:rsidR="00F8567E">
        <w:rPr>
          <w:rFonts w:cs="Simplified Arabic" w:hint="cs"/>
          <w:rtl/>
        </w:rPr>
        <w:t xml:space="preserve"> </w:t>
      </w:r>
      <w:r w:rsidR="00181D80">
        <w:rPr>
          <w:rFonts w:cs="Simplified Arabic" w:hint="cs"/>
          <w:rtl/>
        </w:rPr>
        <w:t>وفي الريف بلغت</w:t>
      </w:r>
      <w:r w:rsidR="00F433B6">
        <w:rPr>
          <w:rFonts w:cs="Simplified Arabic" w:hint="cs"/>
          <w:rtl/>
        </w:rPr>
        <w:t xml:space="preserve"> هذه النسبة</w:t>
      </w:r>
      <w:r w:rsidR="00181D80">
        <w:rPr>
          <w:rFonts w:cs="Simplified Arabic" w:hint="cs"/>
          <w:rtl/>
        </w:rPr>
        <w:t xml:space="preserve"> 13.</w:t>
      </w:r>
      <w:r w:rsidR="00F433B6">
        <w:rPr>
          <w:rFonts w:cs="Simplified Arabic" w:hint="cs"/>
          <w:rtl/>
        </w:rPr>
        <w:t>1</w:t>
      </w:r>
      <w:r w:rsidR="00181D80">
        <w:rPr>
          <w:rFonts w:cs="Simplified Arabic" w:hint="cs"/>
          <w:rtl/>
        </w:rPr>
        <w:t>%، مقابل 9.</w:t>
      </w:r>
      <w:r w:rsidR="00F433B6">
        <w:rPr>
          <w:rFonts w:cs="Simplified Arabic" w:hint="cs"/>
          <w:rtl/>
        </w:rPr>
        <w:t>5</w:t>
      </w:r>
      <w:r w:rsidR="00181D80">
        <w:rPr>
          <w:rFonts w:cs="Simplified Arabic" w:hint="cs"/>
          <w:rtl/>
        </w:rPr>
        <w:t>% من الأسر في الحضر تسكن مساكن حيازتها دون مقابل</w:t>
      </w:r>
      <w:r w:rsidR="004113D3">
        <w:rPr>
          <w:rFonts w:cs="Simplified Arabic" w:hint="cs"/>
          <w:rtl/>
        </w:rPr>
        <w:t>.</w:t>
      </w:r>
    </w:p>
    <w:p w:rsidR="00191917" w:rsidRDefault="00F8567E" w:rsidP="00B76DFB">
      <w:pPr>
        <w:jc w:val="both"/>
        <w:rPr>
          <w:rFonts w:cs="Simplified Arabic"/>
          <w:rtl/>
        </w:rPr>
      </w:pPr>
      <w:r>
        <w:rPr>
          <w:rFonts w:cs="Simplified Arabic" w:hint="cs"/>
          <w:rtl/>
        </w:rPr>
        <w:t xml:space="preserve"> </w:t>
      </w:r>
    </w:p>
    <w:p w:rsidR="00F8567E" w:rsidRDefault="00F8567E" w:rsidP="00484FB3">
      <w:pPr>
        <w:jc w:val="center"/>
        <w:rPr>
          <w:rFonts w:cs="Simplified Arabic"/>
          <w:b/>
          <w:bCs/>
          <w:sz w:val="22"/>
          <w:szCs w:val="22"/>
          <w:rtl/>
        </w:rPr>
      </w:pPr>
      <w:r w:rsidRPr="004113D3">
        <w:rPr>
          <w:rFonts w:cs="Simplified Arabic" w:hint="cs"/>
          <w:b/>
          <w:bCs/>
          <w:sz w:val="22"/>
          <w:szCs w:val="22"/>
          <w:rtl/>
        </w:rPr>
        <w:t xml:space="preserve">التوزيع النسبي للأسر في فلسطين حسب حيازة المسكن والمنطقة، </w:t>
      </w:r>
      <w:r w:rsidR="00D76513" w:rsidRPr="004113D3">
        <w:rPr>
          <w:rFonts w:cs="Simplified Arabic" w:hint="cs"/>
          <w:b/>
          <w:bCs/>
          <w:sz w:val="22"/>
          <w:szCs w:val="22"/>
          <w:rtl/>
        </w:rPr>
        <w:t>2015</w:t>
      </w:r>
    </w:p>
    <w:tbl>
      <w:tblPr>
        <w:tblStyle w:val="TableGrid"/>
        <w:bidiVisual/>
        <w:tblW w:w="0" w:type="auto"/>
        <w:jc w:val="center"/>
        <w:tblLook w:val="04A0"/>
      </w:tblPr>
      <w:tblGrid>
        <w:gridCol w:w="9072"/>
      </w:tblGrid>
      <w:tr w:rsidR="004113D3" w:rsidTr="004113D3">
        <w:trPr>
          <w:trHeight w:val="3834"/>
          <w:jc w:val="center"/>
        </w:trPr>
        <w:tc>
          <w:tcPr>
            <w:tcW w:w="9072" w:type="dxa"/>
            <w:vAlign w:val="center"/>
          </w:tcPr>
          <w:p w:rsidR="004113D3" w:rsidRDefault="004113D3" w:rsidP="004113D3">
            <w:pPr>
              <w:jc w:val="center"/>
              <w:rPr>
                <w:rFonts w:cs="Simplified Arabic"/>
                <w:b/>
                <w:bCs/>
                <w:sz w:val="22"/>
                <w:szCs w:val="22"/>
                <w:rtl/>
              </w:rPr>
            </w:pPr>
            <w:r w:rsidRPr="004113D3">
              <w:rPr>
                <w:rFonts w:cs="Simplified Arabic"/>
                <w:b/>
                <w:bCs/>
                <w:noProof/>
                <w:sz w:val="22"/>
                <w:szCs w:val="22"/>
                <w:rtl/>
                <w:lang w:eastAsia="en-US"/>
              </w:rPr>
              <w:drawing>
                <wp:inline distT="0" distB="0" distL="0" distR="0">
                  <wp:extent cx="5585792" cy="2276061"/>
                  <wp:effectExtent l="0" t="0" r="0" b="0"/>
                  <wp:docPr id="6" name="Object 5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82601" w:rsidRDefault="004113D3" w:rsidP="00F8567E">
      <w:pPr>
        <w:bidi w:val="0"/>
        <w:jc w:val="right"/>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00F8567E" w:rsidRPr="00F8567E">
        <w:rPr>
          <w:rFonts w:ascii="Simplified Arabic" w:hAnsi="Simplified Arabic" w:cs="Simplified Arabic"/>
          <w:sz w:val="18"/>
          <w:szCs w:val="18"/>
          <w:rtl/>
        </w:rPr>
        <w:t xml:space="preserve">* </w:t>
      </w:r>
      <w:r w:rsidR="00F8567E" w:rsidRPr="00F8567E">
        <w:rPr>
          <w:rFonts w:ascii="Simplified Arabic" w:hAnsi="Simplified Arabic" w:cs="Simplified Arabic" w:hint="cs"/>
          <w:sz w:val="18"/>
          <w:szCs w:val="18"/>
          <w:rtl/>
        </w:rPr>
        <w:t>أخرى</w:t>
      </w:r>
      <w:r w:rsidR="00F8567E" w:rsidRPr="00F8567E">
        <w:rPr>
          <w:rFonts w:ascii="Simplified Arabic" w:hAnsi="Simplified Arabic" w:cs="Simplified Arabic"/>
          <w:sz w:val="18"/>
          <w:szCs w:val="18"/>
          <w:rtl/>
        </w:rPr>
        <w:t xml:space="preserve"> تشمل دون مقابل ومقابل عمل</w:t>
      </w:r>
    </w:p>
    <w:p w:rsidR="00A82601" w:rsidRDefault="00A82601" w:rsidP="00A82601">
      <w:pPr>
        <w:jc w:val="lowKashida"/>
        <w:rPr>
          <w:rFonts w:cs="Simplified Arabic"/>
          <w:b/>
          <w:bCs/>
          <w:rtl/>
        </w:rPr>
      </w:pPr>
    </w:p>
    <w:p w:rsidR="00A82601" w:rsidRDefault="00A82601" w:rsidP="00A82601">
      <w:pPr>
        <w:jc w:val="lowKashida"/>
        <w:rPr>
          <w:rFonts w:cs="Simplified Arabic"/>
          <w:b/>
          <w:bCs/>
          <w:rtl/>
        </w:rPr>
      </w:pPr>
      <w:r>
        <w:rPr>
          <w:rFonts w:cs="Simplified Arabic" w:hint="cs"/>
          <w:b/>
          <w:bCs/>
          <w:rtl/>
        </w:rPr>
        <w:t>الإيجار:</w:t>
      </w:r>
    </w:p>
    <w:p w:rsidR="00A82601" w:rsidRPr="00484FB3" w:rsidRDefault="00AD49C3" w:rsidP="00B76DFB">
      <w:pPr>
        <w:jc w:val="both"/>
        <w:rPr>
          <w:rFonts w:cs="Simplified Arabic"/>
          <w:rtl/>
        </w:rPr>
      </w:pPr>
      <w:r>
        <w:rPr>
          <w:rFonts w:cs="Simplified Arabic" w:hint="cs"/>
          <w:rtl/>
        </w:rPr>
        <w:t>بينت</w:t>
      </w:r>
      <w:r w:rsidR="00A82601">
        <w:rPr>
          <w:rFonts w:cs="Simplified Arabic" w:hint="cs"/>
          <w:rtl/>
        </w:rPr>
        <w:t xml:space="preserve"> </w:t>
      </w:r>
      <w:r w:rsidR="00A82601" w:rsidRPr="00484FB3">
        <w:rPr>
          <w:rFonts w:cs="Simplified Arabic" w:hint="cs"/>
          <w:rtl/>
        </w:rPr>
        <w:t xml:space="preserve">نتائج مسح ظروف السكن، </w:t>
      </w:r>
      <w:r w:rsidR="00D76513">
        <w:rPr>
          <w:rFonts w:cs="Simplified Arabic" w:hint="cs"/>
          <w:rtl/>
        </w:rPr>
        <w:t>2015</w:t>
      </w:r>
      <w:r w:rsidR="00A82601" w:rsidRPr="00484FB3">
        <w:rPr>
          <w:rFonts w:cs="Simplified Arabic" w:hint="cs"/>
          <w:rtl/>
        </w:rPr>
        <w:t xml:space="preserve"> ارتفاع في متوسط </w:t>
      </w:r>
      <w:r w:rsidR="00484FB3" w:rsidRPr="00484FB3">
        <w:rPr>
          <w:rFonts w:cs="Simplified Arabic" w:hint="cs"/>
          <w:rtl/>
        </w:rPr>
        <w:t>الأجرة</w:t>
      </w:r>
      <w:r w:rsidR="00A82601" w:rsidRPr="00484FB3">
        <w:rPr>
          <w:rFonts w:cs="Simplified Arabic" w:hint="cs"/>
          <w:rtl/>
        </w:rPr>
        <w:t xml:space="preserve"> الشهرية للمساكن </w:t>
      </w:r>
      <w:r w:rsidR="00484FB3" w:rsidRPr="00484FB3">
        <w:rPr>
          <w:rFonts w:cs="Simplified Arabic" w:hint="cs"/>
          <w:rtl/>
        </w:rPr>
        <w:t>المستأجرة</w:t>
      </w:r>
      <w:r w:rsidR="00A82601" w:rsidRPr="00484FB3">
        <w:rPr>
          <w:rFonts w:cs="Simplified Arabic" w:hint="cs"/>
          <w:rtl/>
        </w:rPr>
        <w:t xml:space="preserve"> في فلسطين</w:t>
      </w:r>
      <w:r w:rsidR="00484FB3" w:rsidRPr="00484FB3">
        <w:rPr>
          <w:rFonts w:cs="Simplified Arabic" w:hint="cs"/>
          <w:rtl/>
        </w:rPr>
        <w:t xml:space="preserve"> عن العام 2010، حيث بلغت </w:t>
      </w:r>
      <w:r w:rsidR="005F4B77">
        <w:rPr>
          <w:rFonts w:cs="Simplified Arabic" w:hint="cs"/>
          <w:rtl/>
        </w:rPr>
        <w:t>161.0</w:t>
      </w:r>
      <w:r w:rsidR="00484FB3" w:rsidRPr="00484FB3">
        <w:rPr>
          <w:rFonts w:cs="Simplified Arabic" w:hint="cs"/>
          <w:rtl/>
        </w:rPr>
        <w:t xml:space="preserve"> دينار أردني</w:t>
      </w:r>
      <w:r w:rsidR="007E21D4">
        <w:rPr>
          <w:rFonts w:cs="Simplified Arabic" w:hint="cs"/>
          <w:rtl/>
        </w:rPr>
        <w:t xml:space="preserve"> للعام 2015</w:t>
      </w:r>
      <w:r w:rsidR="00484FB3" w:rsidRPr="00484FB3">
        <w:rPr>
          <w:rFonts w:cs="Simplified Arabic" w:hint="cs"/>
          <w:rtl/>
        </w:rPr>
        <w:t xml:space="preserve"> مقابل 152.8 دينار أردني كانت في العام 2010</w:t>
      </w:r>
      <w:r w:rsidR="00484FB3">
        <w:rPr>
          <w:rFonts w:cs="Simplified Arabic" w:hint="cs"/>
          <w:rtl/>
        </w:rPr>
        <w:t xml:space="preserve">، </w:t>
      </w:r>
      <w:r w:rsidR="00484FB3" w:rsidRPr="00484FB3">
        <w:rPr>
          <w:rFonts w:cs="Simplified Arabic" w:hint="cs"/>
          <w:rtl/>
        </w:rPr>
        <w:t xml:space="preserve">وعلى مستوى المنطقة </w:t>
      </w:r>
      <w:r w:rsidR="007E21D4">
        <w:rPr>
          <w:rFonts w:cs="Simplified Arabic" w:hint="cs"/>
          <w:rtl/>
        </w:rPr>
        <w:t xml:space="preserve">تباين في متوسط </w:t>
      </w:r>
      <w:r w:rsidR="00380792">
        <w:rPr>
          <w:rFonts w:cs="Simplified Arabic" w:hint="cs"/>
          <w:rtl/>
        </w:rPr>
        <w:t>الأجرة</w:t>
      </w:r>
      <w:r w:rsidR="007E21D4">
        <w:rPr>
          <w:rFonts w:cs="Simplified Arabic" w:hint="cs"/>
          <w:rtl/>
        </w:rPr>
        <w:t xml:space="preserve"> الشهرية ما </w:t>
      </w:r>
      <w:r w:rsidR="00484FB3" w:rsidRPr="00484FB3">
        <w:rPr>
          <w:rFonts w:cs="Simplified Arabic" w:hint="cs"/>
          <w:rtl/>
        </w:rPr>
        <w:t xml:space="preserve">بين الضفة الغربية وقطاع غزة حيث </w:t>
      </w:r>
      <w:r w:rsidR="00F1665F">
        <w:rPr>
          <w:rFonts w:cs="Simplified Arabic" w:hint="cs"/>
          <w:rtl/>
        </w:rPr>
        <w:t>بلغ</w:t>
      </w:r>
      <w:r w:rsidR="00484FB3" w:rsidRPr="00484FB3">
        <w:rPr>
          <w:rFonts w:cs="Simplified Arabic" w:hint="cs"/>
          <w:rtl/>
        </w:rPr>
        <w:t xml:space="preserve"> 179.9 دينار في الضفة</w:t>
      </w:r>
      <w:r w:rsidR="00380792">
        <w:rPr>
          <w:rFonts w:cs="Simplified Arabic" w:hint="cs"/>
          <w:rtl/>
        </w:rPr>
        <w:t xml:space="preserve"> الغربية </w:t>
      </w:r>
      <w:r w:rsidR="00484FB3" w:rsidRPr="00484FB3">
        <w:rPr>
          <w:rFonts w:cs="Simplified Arabic" w:hint="cs"/>
          <w:rtl/>
        </w:rPr>
        <w:t xml:space="preserve"> مقابل 104.6 </w:t>
      </w:r>
      <w:r w:rsidR="00F433B6">
        <w:rPr>
          <w:rFonts w:cs="Simplified Arabic" w:hint="cs"/>
          <w:rtl/>
        </w:rPr>
        <w:t>دنانير</w:t>
      </w:r>
      <w:r w:rsidR="00484FB3" w:rsidRPr="00484FB3">
        <w:rPr>
          <w:rFonts w:cs="Simplified Arabic" w:hint="cs"/>
          <w:rtl/>
        </w:rPr>
        <w:t xml:space="preserve"> </w:t>
      </w:r>
      <w:r w:rsidR="00192789" w:rsidRPr="00484FB3">
        <w:rPr>
          <w:rFonts w:cs="Simplified Arabic" w:hint="cs"/>
          <w:rtl/>
        </w:rPr>
        <w:t>أردني</w:t>
      </w:r>
      <w:r w:rsidR="00484FB3" w:rsidRPr="00484FB3">
        <w:rPr>
          <w:rFonts w:cs="Simplified Arabic" w:hint="cs"/>
          <w:rtl/>
        </w:rPr>
        <w:t xml:space="preserve"> في قطاع غزة</w:t>
      </w:r>
    </w:p>
    <w:p w:rsidR="00484FB3" w:rsidRDefault="00484FB3" w:rsidP="00B76DFB">
      <w:pPr>
        <w:jc w:val="both"/>
        <w:rPr>
          <w:rFonts w:cs="Simplified Arabic"/>
          <w:b/>
          <w:bCs/>
          <w:rtl/>
        </w:rPr>
      </w:pPr>
    </w:p>
    <w:p w:rsidR="00A82601" w:rsidRDefault="00A82601" w:rsidP="00B76DFB">
      <w:pPr>
        <w:jc w:val="both"/>
        <w:rPr>
          <w:rFonts w:cs="Simplified Arabic"/>
          <w:b/>
          <w:bCs/>
          <w:rtl/>
        </w:rPr>
      </w:pPr>
      <w:r>
        <w:rPr>
          <w:rFonts w:cs="Simplified Arabic"/>
          <w:b/>
          <w:bCs/>
          <w:rtl/>
        </w:rPr>
        <w:t>توفر السلع المعمرة</w:t>
      </w:r>
      <w:r>
        <w:rPr>
          <w:rFonts w:cs="Simplified Arabic" w:hint="cs"/>
          <w:b/>
          <w:bCs/>
          <w:rtl/>
        </w:rPr>
        <w:t>:</w:t>
      </w:r>
    </w:p>
    <w:p w:rsidR="00F1665F" w:rsidRDefault="00A82601" w:rsidP="00E824FA">
      <w:pPr>
        <w:jc w:val="both"/>
        <w:rPr>
          <w:rFonts w:cs="Simplified Arabic"/>
          <w:rtl/>
        </w:rPr>
      </w:pPr>
      <w:bookmarkStart w:id="12" w:name="OLE_LINK1"/>
      <w:r>
        <w:rPr>
          <w:rFonts w:cs="Simplified Arabic"/>
          <w:rtl/>
        </w:rPr>
        <w:t xml:space="preserve">أظهرت النتائج </w:t>
      </w:r>
      <w:r>
        <w:rPr>
          <w:rFonts w:cs="Simplified Arabic" w:hint="cs"/>
          <w:rtl/>
        </w:rPr>
        <w:t>ان</w:t>
      </w:r>
      <w:r w:rsidR="00F1665F">
        <w:rPr>
          <w:rFonts w:cs="Simplified Arabic" w:hint="cs"/>
          <w:rtl/>
        </w:rPr>
        <w:t>21.7</w:t>
      </w:r>
      <w:r>
        <w:rPr>
          <w:rFonts w:cs="Simplified Arabic" w:hint="cs"/>
          <w:rtl/>
        </w:rPr>
        <w:t xml:space="preserve">% من الأسر في </w:t>
      </w:r>
      <w:r w:rsidR="00F1665F">
        <w:rPr>
          <w:rFonts w:cs="Simplified Arabic" w:hint="cs"/>
          <w:rtl/>
        </w:rPr>
        <w:t>فلسطين</w:t>
      </w:r>
      <w:r>
        <w:rPr>
          <w:rFonts w:cs="Simplified Arabic" w:hint="cs"/>
          <w:rtl/>
        </w:rPr>
        <w:t xml:space="preserve"> تمتلك سيارة </w:t>
      </w:r>
      <w:r w:rsidR="00F1665F">
        <w:rPr>
          <w:rFonts w:cs="Simplified Arabic" w:hint="cs"/>
          <w:rtl/>
        </w:rPr>
        <w:t>خاصة</w:t>
      </w:r>
      <w:r>
        <w:rPr>
          <w:rFonts w:cs="Simplified Arabic" w:hint="cs"/>
          <w:rtl/>
        </w:rPr>
        <w:t xml:space="preserve"> بواقع </w:t>
      </w:r>
      <w:r w:rsidR="00F1665F">
        <w:rPr>
          <w:rFonts w:cs="Simplified Arabic" w:hint="cs"/>
          <w:rtl/>
        </w:rPr>
        <w:t>28.8</w:t>
      </w:r>
      <w:r>
        <w:rPr>
          <w:rFonts w:cs="Simplified Arabic" w:hint="cs"/>
          <w:rtl/>
        </w:rPr>
        <w:t>% في الضفة الغربية و</w:t>
      </w:r>
      <w:r w:rsidR="00F1665F">
        <w:rPr>
          <w:rFonts w:cs="Simplified Arabic" w:hint="cs"/>
          <w:rtl/>
        </w:rPr>
        <w:t>8.1</w:t>
      </w:r>
      <w:r>
        <w:rPr>
          <w:rFonts w:cs="Simplified Arabic" w:hint="cs"/>
          <w:rtl/>
        </w:rPr>
        <w:t xml:space="preserve">% في قطاع غزة.  في حين تبلغ نسبة الأسر التي </w:t>
      </w:r>
      <w:r w:rsidR="00F1665F">
        <w:rPr>
          <w:rFonts w:cs="Simplified Arabic" w:hint="cs"/>
          <w:rtl/>
        </w:rPr>
        <w:t>يتوفر لديها غسالة عادية 58.4% مقابل</w:t>
      </w:r>
      <w:r w:rsidR="00380792">
        <w:rPr>
          <w:rFonts w:cs="Simplified Arabic" w:hint="cs"/>
          <w:rtl/>
        </w:rPr>
        <w:t xml:space="preserve"> </w:t>
      </w:r>
      <w:r w:rsidR="00F1665F">
        <w:rPr>
          <w:rFonts w:cs="Simplified Arabic" w:hint="cs"/>
          <w:rtl/>
        </w:rPr>
        <w:t>40.3% من الأسر</w:t>
      </w:r>
      <w:r w:rsidR="00F433B6">
        <w:rPr>
          <w:rFonts w:cs="Simplified Arabic" w:hint="cs"/>
          <w:rtl/>
        </w:rPr>
        <w:t xml:space="preserve"> لديها</w:t>
      </w:r>
      <w:r w:rsidR="00F1665F">
        <w:rPr>
          <w:rFonts w:cs="Simplified Arabic" w:hint="cs"/>
          <w:rtl/>
        </w:rPr>
        <w:t xml:space="preserve"> غسالة ا</w:t>
      </w:r>
      <w:r w:rsidR="00DB49A6">
        <w:rPr>
          <w:rFonts w:cs="Simplified Arabic" w:hint="cs"/>
          <w:rtl/>
        </w:rPr>
        <w:t>ت</w:t>
      </w:r>
      <w:r w:rsidR="00F1665F">
        <w:rPr>
          <w:rFonts w:cs="Simplified Arabic" w:hint="cs"/>
          <w:rtl/>
        </w:rPr>
        <w:t>وماتيك</w:t>
      </w:r>
      <w:r w:rsidR="00DB49A6">
        <w:rPr>
          <w:rFonts w:cs="Simplified Arabic" w:hint="cs"/>
          <w:rtl/>
        </w:rPr>
        <w:t xml:space="preserve"> </w:t>
      </w:r>
      <w:r w:rsidR="00380792">
        <w:rPr>
          <w:rFonts w:cs="Simplified Arabic" w:hint="cs"/>
          <w:rtl/>
        </w:rPr>
        <w:t>فيما</w:t>
      </w:r>
      <w:r w:rsidR="00B76DFB">
        <w:rPr>
          <w:rFonts w:cs="Simplified Arabic" w:hint="cs"/>
          <w:rtl/>
        </w:rPr>
        <w:t xml:space="preserve"> </w:t>
      </w:r>
      <w:r w:rsidR="00F1665F">
        <w:rPr>
          <w:rFonts w:cs="Simplified Arabic" w:hint="cs"/>
          <w:rtl/>
        </w:rPr>
        <w:t>بلغت نسبة الأسر</w:t>
      </w:r>
      <w:r w:rsidR="00B76DFB">
        <w:rPr>
          <w:rFonts w:cs="Simplified Arabic" w:hint="cs"/>
          <w:rtl/>
        </w:rPr>
        <w:t xml:space="preserve"> </w:t>
      </w:r>
      <w:r w:rsidR="00F1665F">
        <w:rPr>
          <w:rFonts w:cs="Simplified Arabic" w:hint="cs"/>
          <w:rtl/>
        </w:rPr>
        <w:t>التي يتوفر</w:t>
      </w:r>
      <w:r w:rsidR="00B76DFB">
        <w:rPr>
          <w:rFonts w:cs="Simplified Arabic" w:hint="cs"/>
          <w:rtl/>
        </w:rPr>
        <w:t xml:space="preserve"> </w:t>
      </w:r>
      <w:r w:rsidR="00F1665F">
        <w:rPr>
          <w:rFonts w:cs="Simplified Arabic" w:hint="cs"/>
          <w:rtl/>
        </w:rPr>
        <w:t>لديها</w:t>
      </w:r>
      <w:r w:rsidR="00B76DFB">
        <w:rPr>
          <w:rFonts w:cs="Simplified Arabic" w:hint="cs"/>
          <w:rtl/>
        </w:rPr>
        <w:t xml:space="preserve"> </w:t>
      </w:r>
      <w:r w:rsidR="00380792">
        <w:rPr>
          <w:rFonts w:cs="Simplified Arabic" w:hint="cs"/>
          <w:rtl/>
        </w:rPr>
        <w:t>الميكرويف</w:t>
      </w:r>
      <w:r w:rsidR="00B76DFB">
        <w:rPr>
          <w:rFonts w:cs="Simplified Arabic" w:hint="cs"/>
          <w:rtl/>
        </w:rPr>
        <w:t xml:space="preserve"> </w:t>
      </w:r>
      <w:r w:rsidR="00380792">
        <w:rPr>
          <w:rFonts w:cs="Simplified Arabic" w:hint="cs"/>
          <w:rtl/>
        </w:rPr>
        <w:t>وأجهزة التكييف وجلاية الصحون</w:t>
      </w:r>
      <w:r w:rsidR="00E824FA">
        <w:rPr>
          <w:rFonts w:cs="Simplified Arabic" w:hint="cs"/>
          <w:rtl/>
        </w:rPr>
        <w:t xml:space="preserve"> </w:t>
      </w:r>
      <w:r w:rsidR="00F1665F">
        <w:rPr>
          <w:rFonts w:cs="Simplified Arabic" w:hint="cs"/>
          <w:rtl/>
        </w:rPr>
        <w:t>35.3%</w:t>
      </w:r>
      <w:r w:rsidR="004D38CB">
        <w:rPr>
          <w:rFonts w:cs="Simplified Arabic" w:hint="cs"/>
          <w:rtl/>
        </w:rPr>
        <w:t xml:space="preserve"> </w:t>
      </w:r>
      <w:r w:rsidR="00F1665F">
        <w:rPr>
          <w:rFonts w:cs="Simplified Arabic" w:hint="cs"/>
          <w:rtl/>
        </w:rPr>
        <w:t xml:space="preserve">و16.5% و3.4 على التوالي، وأظهرت النتائج ان 52.1% من الأسر يتوفر لديها جهاز خلوي ذكي واحد على الأقل مقابل 17.1% من الأسر لديها جهاز تابلت او ايباد واحد على الأقل، </w:t>
      </w:r>
      <w:r w:rsidR="00B826C2">
        <w:rPr>
          <w:rFonts w:cs="Simplified Arabic" w:hint="cs"/>
          <w:rtl/>
        </w:rPr>
        <w:t>و35.1%</w:t>
      </w:r>
      <w:r w:rsidR="00F433B6">
        <w:rPr>
          <w:rFonts w:cs="Simplified Arabic" w:hint="cs"/>
          <w:rtl/>
        </w:rPr>
        <w:t xml:space="preserve"> من </w:t>
      </w:r>
      <w:r w:rsidR="00380792">
        <w:rPr>
          <w:rFonts w:cs="Simplified Arabic" w:hint="cs"/>
          <w:rtl/>
        </w:rPr>
        <w:t>الأسر</w:t>
      </w:r>
      <w:r w:rsidR="00B826C2">
        <w:rPr>
          <w:rFonts w:cs="Simplified Arabic" w:hint="cs"/>
          <w:rtl/>
        </w:rPr>
        <w:t xml:space="preserve"> </w:t>
      </w:r>
      <w:r w:rsidR="00380792">
        <w:rPr>
          <w:rFonts w:cs="Simplified Arabic" w:hint="cs"/>
          <w:rtl/>
        </w:rPr>
        <w:t xml:space="preserve">يتوفر لديها </w:t>
      </w:r>
      <w:r w:rsidR="00B826C2">
        <w:rPr>
          <w:rFonts w:cs="Simplified Arabic" w:hint="cs"/>
          <w:rtl/>
        </w:rPr>
        <w:t xml:space="preserve">تلفزيون </w:t>
      </w:r>
      <w:r w:rsidR="00F433B6">
        <w:rPr>
          <w:rFonts w:cs="Simplified Arabic"/>
        </w:rPr>
        <w:t>LCD</w:t>
      </w:r>
      <w:r w:rsidR="00B826C2">
        <w:rPr>
          <w:rFonts w:cs="Simplified Arabic" w:hint="cs"/>
          <w:rtl/>
        </w:rPr>
        <w:t>.</w:t>
      </w:r>
    </w:p>
    <w:p w:rsidR="00752DA2" w:rsidRDefault="00752DA2">
      <w:pPr>
        <w:bidi w:val="0"/>
        <w:rPr>
          <w:rFonts w:cs="Simplified Arabic"/>
          <w:rtl/>
        </w:rPr>
      </w:pPr>
      <w:r>
        <w:rPr>
          <w:rFonts w:cs="Simplified Arabic"/>
          <w:rtl/>
        </w:rPr>
        <w:br w:type="page"/>
      </w:r>
    </w:p>
    <w:bookmarkEnd w:id="12"/>
    <w:p w:rsidR="00B826C2" w:rsidRDefault="00B826C2" w:rsidP="00B826C2">
      <w:pPr>
        <w:jc w:val="lowKashida"/>
        <w:rPr>
          <w:rFonts w:cs="Simplified Arabic"/>
          <w:b/>
          <w:bCs/>
          <w:rtl/>
        </w:rPr>
      </w:pPr>
      <w:r>
        <w:rPr>
          <w:rFonts w:cs="Simplified Arabic"/>
          <w:b/>
          <w:bCs/>
        </w:rPr>
        <w:lastRenderedPageBreak/>
        <w:t>3.1</w:t>
      </w:r>
      <w:r>
        <w:rPr>
          <w:rFonts w:cs="Simplified Arabic" w:hint="cs"/>
          <w:b/>
          <w:bCs/>
          <w:rtl/>
        </w:rPr>
        <w:t xml:space="preserve"> كثافة السكن</w:t>
      </w:r>
    </w:p>
    <w:p w:rsidR="004113D3" w:rsidRPr="004113D3" w:rsidRDefault="004113D3" w:rsidP="00B826C2">
      <w:pPr>
        <w:jc w:val="lowKashida"/>
        <w:rPr>
          <w:rFonts w:cs="Simplified Arabic"/>
          <w:b/>
          <w:bCs/>
          <w:sz w:val="16"/>
          <w:szCs w:val="16"/>
          <w:rtl/>
        </w:rPr>
      </w:pPr>
    </w:p>
    <w:p w:rsidR="00B826C2" w:rsidRDefault="00B826C2" w:rsidP="00B826C2">
      <w:pPr>
        <w:jc w:val="lowKashida"/>
        <w:rPr>
          <w:rFonts w:cs="Simplified Arabic"/>
          <w:b/>
          <w:bCs/>
          <w:rtl/>
        </w:rPr>
      </w:pPr>
      <w:r>
        <w:rPr>
          <w:rFonts w:cs="Simplified Arabic"/>
          <w:b/>
          <w:bCs/>
          <w:rtl/>
        </w:rPr>
        <w:t>عدد الغرف في المسكن</w:t>
      </w:r>
      <w:r>
        <w:rPr>
          <w:rFonts w:cs="Simplified Arabic" w:hint="cs"/>
          <w:b/>
          <w:bCs/>
          <w:rtl/>
        </w:rPr>
        <w:t>:</w:t>
      </w:r>
    </w:p>
    <w:p w:rsidR="00B826C2" w:rsidRDefault="00B826C2" w:rsidP="00E824FA">
      <w:pPr>
        <w:jc w:val="both"/>
        <w:rPr>
          <w:rFonts w:cs="Simplified Arabic"/>
          <w:rtl/>
        </w:rPr>
      </w:pPr>
      <w:r>
        <w:rPr>
          <w:rFonts w:cs="Simplified Arabic"/>
          <w:rtl/>
        </w:rPr>
        <w:t xml:space="preserve">تشير نتائج </w:t>
      </w:r>
      <w:r>
        <w:rPr>
          <w:rFonts w:cs="Simplified Arabic" w:hint="cs"/>
          <w:rtl/>
        </w:rPr>
        <w:t>المسح</w:t>
      </w:r>
      <w:r>
        <w:rPr>
          <w:rFonts w:cs="Simplified Arabic"/>
          <w:rtl/>
        </w:rPr>
        <w:t xml:space="preserve"> إلى أن متوسط عدد </w:t>
      </w:r>
      <w:r>
        <w:rPr>
          <w:rFonts w:cs="Simplified Arabic" w:hint="cs"/>
          <w:rtl/>
        </w:rPr>
        <w:t>ال</w:t>
      </w:r>
      <w:r>
        <w:rPr>
          <w:rFonts w:cs="Simplified Arabic"/>
          <w:rtl/>
        </w:rPr>
        <w:t>غرف في</w:t>
      </w:r>
      <w:r w:rsidR="00BD63EA">
        <w:rPr>
          <w:rFonts w:cs="Simplified Arabic" w:hint="cs"/>
          <w:rtl/>
        </w:rPr>
        <w:t xml:space="preserve"> </w:t>
      </w:r>
      <w:r>
        <w:rPr>
          <w:rFonts w:cs="Simplified Arabic"/>
          <w:rtl/>
        </w:rPr>
        <w:t xml:space="preserve">المسكن في </w:t>
      </w:r>
      <w:r w:rsidR="00857DEE">
        <w:rPr>
          <w:rFonts w:cs="Simplified Arabic" w:hint="cs"/>
          <w:rtl/>
        </w:rPr>
        <w:t>فلسطين</w:t>
      </w:r>
      <w:r>
        <w:rPr>
          <w:rFonts w:cs="Simplified Arabic"/>
          <w:rtl/>
        </w:rPr>
        <w:t xml:space="preserve"> </w:t>
      </w:r>
      <w:r>
        <w:rPr>
          <w:rFonts w:cs="Simplified Arabic" w:hint="cs"/>
          <w:rtl/>
        </w:rPr>
        <w:t xml:space="preserve">قد </w:t>
      </w:r>
      <w:r w:rsidR="00857DEE">
        <w:rPr>
          <w:rFonts w:cs="Simplified Arabic" w:hint="cs"/>
          <w:rtl/>
        </w:rPr>
        <w:t>بلغ 3.4</w:t>
      </w:r>
      <w:r>
        <w:rPr>
          <w:rFonts w:cs="Simplified Arabic"/>
          <w:rtl/>
        </w:rPr>
        <w:t>غرفة،</w:t>
      </w:r>
      <w:r w:rsidR="00E824FA">
        <w:rPr>
          <w:rFonts w:cs="Simplified Arabic" w:hint="cs"/>
          <w:rtl/>
        </w:rPr>
        <w:t xml:space="preserve"> </w:t>
      </w:r>
      <w:r>
        <w:rPr>
          <w:rFonts w:cs="Simplified Arabic" w:hint="cs"/>
          <w:rtl/>
        </w:rPr>
        <w:t>وعلى مستوى المنطقة بلغ متوسط عدد</w:t>
      </w:r>
      <w:r w:rsidR="00E824FA">
        <w:rPr>
          <w:rFonts w:cs="Simplified Arabic" w:hint="cs"/>
          <w:rtl/>
        </w:rPr>
        <w:t xml:space="preserve"> </w:t>
      </w:r>
      <w:r>
        <w:rPr>
          <w:rFonts w:cs="Simplified Arabic" w:hint="cs"/>
          <w:rtl/>
        </w:rPr>
        <w:t xml:space="preserve">الغرف في العام </w:t>
      </w:r>
      <w:r w:rsidR="00D76513">
        <w:rPr>
          <w:rFonts w:cs="Simplified Arabic" w:hint="cs"/>
          <w:rtl/>
        </w:rPr>
        <w:t>2015</w:t>
      </w:r>
      <w:r>
        <w:rPr>
          <w:rFonts w:cs="Simplified Arabic" w:hint="cs"/>
          <w:rtl/>
        </w:rPr>
        <w:t xml:space="preserve"> في الضفة الغربية 3.</w:t>
      </w:r>
      <w:r w:rsidR="00857DEE">
        <w:rPr>
          <w:rFonts w:cs="Simplified Arabic" w:hint="cs"/>
          <w:rtl/>
        </w:rPr>
        <w:t>5</w:t>
      </w:r>
      <w:r>
        <w:rPr>
          <w:rFonts w:cs="Simplified Arabic" w:hint="cs"/>
          <w:rtl/>
        </w:rPr>
        <w:t xml:space="preserve"> وفي قطاع غزة 3.</w:t>
      </w:r>
      <w:r w:rsidR="00857DEE">
        <w:rPr>
          <w:rFonts w:cs="Simplified Arabic" w:hint="cs"/>
          <w:rtl/>
        </w:rPr>
        <w:t>4</w:t>
      </w:r>
      <w:r>
        <w:rPr>
          <w:rFonts w:cs="Simplified Arabic"/>
          <w:rtl/>
        </w:rPr>
        <w:t>.</w:t>
      </w:r>
      <w:r w:rsidR="00E824FA">
        <w:rPr>
          <w:rFonts w:cs="Simplified Arabic" w:hint="cs"/>
          <w:rtl/>
        </w:rPr>
        <w:t xml:space="preserve">  </w:t>
      </w:r>
      <w:r>
        <w:rPr>
          <w:rFonts w:cs="Simplified Arabic"/>
          <w:rtl/>
        </w:rPr>
        <w:t xml:space="preserve">وتشير </w:t>
      </w:r>
      <w:r>
        <w:rPr>
          <w:rFonts w:cs="Simplified Arabic" w:hint="cs"/>
          <w:rtl/>
        </w:rPr>
        <w:t>ال</w:t>
      </w:r>
      <w:r>
        <w:rPr>
          <w:rFonts w:cs="Simplified Arabic"/>
          <w:rtl/>
        </w:rPr>
        <w:t xml:space="preserve">بيانات إلى أن </w:t>
      </w:r>
      <w:r w:rsidR="00857DEE">
        <w:rPr>
          <w:rFonts w:cs="Simplified Arabic" w:hint="cs"/>
          <w:rtl/>
        </w:rPr>
        <w:t>19.7</w:t>
      </w:r>
      <w:r>
        <w:rPr>
          <w:rFonts w:cs="Simplified Arabic"/>
          <w:rtl/>
        </w:rPr>
        <w:t xml:space="preserve">% من </w:t>
      </w:r>
      <w:r>
        <w:rPr>
          <w:rFonts w:cs="Simplified Arabic" w:hint="cs"/>
          <w:rtl/>
        </w:rPr>
        <w:t xml:space="preserve">الأسر </w:t>
      </w:r>
      <w:r w:rsidR="00857DEE">
        <w:rPr>
          <w:rFonts w:cs="Simplified Arabic" w:hint="cs"/>
          <w:rtl/>
        </w:rPr>
        <w:t>الفلسطينية</w:t>
      </w:r>
      <w:r>
        <w:rPr>
          <w:rFonts w:cs="Simplified Arabic"/>
          <w:rtl/>
        </w:rPr>
        <w:t xml:space="preserve"> </w:t>
      </w:r>
      <w:r>
        <w:rPr>
          <w:rFonts w:cs="Simplified Arabic" w:hint="cs"/>
          <w:rtl/>
        </w:rPr>
        <w:t xml:space="preserve">تسكن في </w:t>
      </w:r>
      <w:r>
        <w:rPr>
          <w:rFonts w:cs="Simplified Arabic"/>
          <w:rtl/>
        </w:rPr>
        <w:t>مساكن تحتوي</w:t>
      </w:r>
      <w:r w:rsidR="00BD63EA">
        <w:rPr>
          <w:rFonts w:cs="Simplified Arabic" w:hint="cs"/>
          <w:rtl/>
        </w:rPr>
        <w:t xml:space="preserve"> </w:t>
      </w:r>
      <w:r>
        <w:rPr>
          <w:rFonts w:cs="Simplified Arabic"/>
          <w:rtl/>
        </w:rPr>
        <w:t xml:space="preserve">على 1-2 غرفة، حيث تتوزع هذه النسبة بواقع </w:t>
      </w:r>
      <w:r w:rsidR="00857DEE">
        <w:rPr>
          <w:rFonts w:cs="Simplified Arabic" w:hint="cs"/>
          <w:rtl/>
        </w:rPr>
        <w:t>18.2</w:t>
      </w:r>
      <w:r>
        <w:rPr>
          <w:rFonts w:cs="Simplified Arabic"/>
          <w:rtl/>
        </w:rPr>
        <w:t xml:space="preserve">% في الضفة الغربية مقابل </w:t>
      </w:r>
      <w:r w:rsidR="00857DEE">
        <w:rPr>
          <w:rFonts w:cs="Simplified Arabic" w:hint="cs"/>
          <w:rtl/>
        </w:rPr>
        <w:t>22.6</w:t>
      </w:r>
      <w:r>
        <w:rPr>
          <w:rFonts w:cs="Simplified Arabic"/>
          <w:rtl/>
        </w:rPr>
        <w:t>% في قطاع غزة.</w:t>
      </w:r>
    </w:p>
    <w:p w:rsidR="00B826C2" w:rsidRDefault="00B826C2" w:rsidP="00B826C2">
      <w:pPr>
        <w:jc w:val="lowKashida"/>
        <w:rPr>
          <w:rFonts w:cs="Simplified Arabic"/>
          <w:b/>
          <w:bCs/>
          <w:rtl/>
        </w:rPr>
      </w:pPr>
    </w:p>
    <w:p w:rsidR="00B826C2" w:rsidRDefault="00B826C2" w:rsidP="00DC71D9">
      <w:pPr>
        <w:pStyle w:val="Heading5"/>
        <w:rPr>
          <w:rtl/>
        </w:rPr>
      </w:pPr>
      <w:r>
        <w:rPr>
          <w:rFonts w:hint="cs"/>
          <w:rtl/>
        </w:rPr>
        <w:t xml:space="preserve">التوزيع النسبي للأسر في </w:t>
      </w:r>
      <w:r w:rsidR="00857DEE">
        <w:rPr>
          <w:rFonts w:hint="cs"/>
          <w:rtl/>
        </w:rPr>
        <w:t>فلسطين</w:t>
      </w:r>
      <w:r>
        <w:rPr>
          <w:rFonts w:hint="cs"/>
          <w:rtl/>
        </w:rPr>
        <w:t xml:space="preserve"> حسب عدد الغرف في المسكن والمنطقة، </w:t>
      </w:r>
      <w:r w:rsidR="00D76513">
        <w:rPr>
          <w:rFonts w:hint="cs"/>
          <w:rtl/>
        </w:rPr>
        <w:t>2015</w:t>
      </w:r>
    </w:p>
    <w:tbl>
      <w:tblPr>
        <w:tblStyle w:val="TableGrid"/>
        <w:bidiVisual/>
        <w:tblW w:w="0" w:type="auto"/>
        <w:jc w:val="center"/>
        <w:tblInd w:w="230" w:type="dxa"/>
        <w:tblLook w:val="04A0"/>
      </w:tblPr>
      <w:tblGrid>
        <w:gridCol w:w="9059"/>
      </w:tblGrid>
      <w:tr w:rsidR="004113D3" w:rsidTr="004113D3">
        <w:trPr>
          <w:trHeight w:val="3757"/>
          <w:jc w:val="center"/>
        </w:trPr>
        <w:tc>
          <w:tcPr>
            <w:tcW w:w="9018" w:type="dxa"/>
            <w:vAlign w:val="center"/>
          </w:tcPr>
          <w:p w:rsidR="004113D3" w:rsidRDefault="004113D3" w:rsidP="004113D3">
            <w:pPr>
              <w:jc w:val="center"/>
              <w:rPr>
                <w:rFonts w:cs="Simplified Arabic"/>
                <w:rtl/>
              </w:rPr>
            </w:pPr>
            <w:r w:rsidRPr="004113D3">
              <w:rPr>
                <w:rFonts w:cs="Simplified Arabic"/>
                <w:noProof/>
                <w:rtl/>
                <w:lang w:eastAsia="en-US"/>
              </w:rPr>
              <w:drawing>
                <wp:inline distT="0" distB="0" distL="0" distR="0">
                  <wp:extent cx="5734878" cy="2464905"/>
                  <wp:effectExtent l="0" t="0" r="0" b="0"/>
                  <wp:docPr id="8" name="Object 6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B826C2" w:rsidRDefault="00B826C2" w:rsidP="00B826C2">
      <w:pPr>
        <w:jc w:val="lowKashida"/>
        <w:rPr>
          <w:rFonts w:cs="Simplified Arabic"/>
          <w:rtl/>
        </w:rPr>
      </w:pPr>
      <w:r>
        <w:rPr>
          <w:rFonts w:cs="Simplified Arabic"/>
          <w:rtl/>
        </w:rPr>
        <w:t xml:space="preserve"> </w:t>
      </w:r>
    </w:p>
    <w:p w:rsidR="00B826C2" w:rsidRDefault="00B826C2" w:rsidP="00B826C2">
      <w:pPr>
        <w:pStyle w:val="Heading6"/>
        <w:jc w:val="both"/>
        <w:rPr>
          <w:rtl/>
        </w:rPr>
      </w:pPr>
      <w:r>
        <w:rPr>
          <w:rtl/>
        </w:rPr>
        <w:t>كثافة السكن</w:t>
      </w:r>
      <w:r>
        <w:rPr>
          <w:rFonts w:hint="cs"/>
          <w:rtl/>
        </w:rPr>
        <w:t>:</w:t>
      </w:r>
    </w:p>
    <w:p w:rsidR="00B826C2" w:rsidRDefault="00B826C2" w:rsidP="00E824FA">
      <w:pPr>
        <w:jc w:val="both"/>
        <w:rPr>
          <w:rFonts w:cs="Simplified Arabic"/>
          <w:rtl/>
        </w:rPr>
      </w:pPr>
      <w:r>
        <w:rPr>
          <w:rFonts w:cs="Simplified Arabic" w:hint="cs"/>
          <w:rtl/>
        </w:rPr>
        <w:t>تفيد معطيات</w:t>
      </w:r>
      <w:r w:rsidR="00E824FA">
        <w:rPr>
          <w:rFonts w:cs="Simplified Arabic" w:hint="cs"/>
          <w:rtl/>
        </w:rPr>
        <w:t xml:space="preserve"> </w:t>
      </w:r>
      <w:r>
        <w:rPr>
          <w:rFonts w:cs="Simplified Arabic" w:hint="cs"/>
          <w:rtl/>
        </w:rPr>
        <w:t>المسح</w:t>
      </w:r>
      <w:r>
        <w:rPr>
          <w:rFonts w:cs="Simplified Arabic"/>
          <w:rtl/>
        </w:rPr>
        <w:t xml:space="preserve"> أن متوسط كثافة السكن</w:t>
      </w:r>
      <w:r w:rsidR="00E824FA">
        <w:rPr>
          <w:rFonts w:cs="Simplified Arabic" w:hint="cs"/>
          <w:rtl/>
        </w:rPr>
        <w:t xml:space="preserve"> </w:t>
      </w:r>
      <w:r>
        <w:rPr>
          <w:rFonts w:cs="Simplified Arabic"/>
          <w:rtl/>
        </w:rPr>
        <w:t xml:space="preserve">(عدد الأفراد في الغرفة) في </w:t>
      </w:r>
      <w:r w:rsidR="00DC71D9">
        <w:rPr>
          <w:rFonts w:cs="Simplified Arabic" w:hint="cs"/>
          <w:rtl/>
        </w:rPr>
        <w:t>فلسطين</w:t>
      </w:r>
      <w:r>
        <w:rPr>
          <w:rFonts w:cs="Simplified Arabic" w:hint="cs"/>
          <w:rtl/>
        </w:rPr>
        <w:t xml:space="preserve"> قد</w:t>
      </w:r>
      <w:r>
        <w:rPr>
          <w:rFonts w:cs="Simplified Arabic"/>
          <w:rtl/>
        </w:rPr>
        <w:t xml:space="preserve"> بلغ </w:t>
      </w:r>
      <w:r>
        <w:rPr>
          <w:rFonts w:cs="Simplified Arabic" w:hint="cs"/>
          <w:rtl/>
        </w:rPr>
        <w:t>1</w:t>
      </w:r>
      <w:r w:rsidR="00DC71D9">
        <w:rPr>
          <w:rFonts w:cs="Simplified Arabic" w:hint="cs"/>
          <w:rtl/>
        </w:rPr>
        <w:t>.7</w:t>
      </w:r>
      <w:r>
        <w:rPr>
          <w:rFonts w:cs="Simplified Arabic" w:hint="cs"/>
          <w:rtl/>
        </w:rPr>
        <w:t xml:space="preserve"> فرد/غرفة</w:t>
      </w:r>
      <w:r>
        <w:rPr>
          <w:rFonts w:cs="Simplified Arabic"/>
          <w:rtl/>
        </w:rPr>
        <w:t>، حيث يتوزع هذا الم</w:t>
      </w:r>
      <w:r>
        <w:rPr>
          <w:rFonts w:cs="Simplified Arabic" w:hint="cs"/>
          <w:rtl/>
        </w:rPr>
        <w:t>توسط</w:t>
      </w:r>
      <w:r>
        <w:rPr>
          <w:rFonts w:cs="Simplified Arabic"/>
          <w:rtl/>
        </w:rPr>
        <w:t xml:space="preserve"> بواقع</w:t>
      </w:r>
      <w:r>
        <w:rPr>
          <w:rFonts w:cs="Simplified Arabic" w:hint="cs"/>
          <w:rtl/>
        </w:rPr>
        <w:t xml:space="preserve"> </w:t>
      </w:r>
      <w:r w:rsidR="00DC71D9">
        <w:rPr>
          <w:rFonts w:cs="Simplified Arabic" w:hint="cs"/>
          <w:rtl/>
        </w:rPr>
        <w:t>1.6</w:t>
      </w:r>
      <w:r>
        <w:rPr>
          <w:rFonts w:cs="Simplified Arabic"/>
          <w:rtl/>
        </w:rPr>
        <w:t xml:space="preserve"> فرد</w:t>
      </w:r>
      <w:r>
        <w:rPr>
          <w:rFonts w:cs="Simplified Arabic" w:hint="cs"/>
          <w:rtl/>
        </w:rPr>
        <w:t>/غرفة</w:t>
      </w:r>
      <w:r>
        <w:rPr>
          <w:rFonts w:cs="Simplified Arabic"/>
          <w:rtl/>
        </w:rPr>
        <w:t xml:space="preserve"> في الضفة الغربية، مقابل </w:t>
      </w:r>
      <w:r w:rsidR="00DC71D9">
        <w:rPr>
          <w:rFonts w:cs="Simplified Arabic" w:hint="cs"/>
          <w:rtl/>
        </w:rPr>
        <w:t>1.9</w:t>
      </w:r>
      <w:r>
        <w:rPr>
          <w:rFonts w:cs="Simplified Arabic"/>
          <w:rtl/>
        </w:rPr>
        <w:t xml:space="preserve"> فرد</w:t>
      </w:r>
      <w:r>
        <w:rPr>
          <w:rFonts w:cs="Simplified Arabic" w:hint="cs"/>
          <w:rtl/>
        </w:rPr>
        <w:t>/غرفة</w:t>
      </w:r>
      <w:r>
        <w:rPr>
          <w:rFonts w:cs="Simplified Arabic"/>
          <w:rtl/>
        </w:rPr>
        <w:t xml:space="preserve"> في قطاع غزة</w:t>
      </w:r>
      <w:r>
        <w:rPr>
          <w:rFonts w:cs="Simplified Arabic" w:hint="cs"/>
          <w:rtl/>
        </w:rPr>
        <w:t xml:space="preserve">.  </w:t>
      </w:r>
      <w:r>
        <w:rPr>
          <w:rFonts w:cs="Simplified Arabic"/>
          <w:rtl/>
        </w:rPr>
        <w:t xml:space="preserve">وتشير </w:t>
      </w:r>
      <w:r>
        <w:rPr>
          <w:rFonts w:cs="Simplified Arabic" w:hint="cs"/>
          <w:rtl/>
        </w:rPr>
        <w:t>ال</w:t>
      </w:r>
      <w:r>
        <w:rPr>
          <w:rFonts w:cs="Simplified Arabic"/>
          <w:rtl/>
        </w:rPr>
        <w:t>بيانات</w:t>
      </w:r>
      <w:r>
        <w:rPr>
          <w:rFonts w:cs="Simplified Arabic" w:hint="cs"/>
          <w:rtl/>
        </w:rPr>
        <w:t xml:space="preserve"> أيضا</w:t>
      </w:r>
      <w:r>
        <w:rPr>
          <w:rFonts w:cs="Simplified Arabic"/>
          <w:rtl/>
        </w:rPr>
        <w:t xml:space="preserve"> </w:t>
      </w:r>
      <w:r>
        <w:rPr>
          <w:rFonts w:cs="Simplified Arabic" w:hint="cs"/>
          <w:rtl/>
        </w:rPr>
        <w:t>إلى</w:t>
      </w:r>
      <w:r>
        <w:rPr>
          <w:rFonts w:cs="Simplified Arabic"/>
          <w:rtl/>
        </w:rPr>
        <w:t xml:space="preserve"> </w:t>
      </w:r>
      <w:r>
        <w:rPr>
          <w:rFonts w:cs="Simplified Arabic" w:hint="cs"/>
          <w:rtl/>
        </w:rPr>
        <w:t>أن</w:t>
      </w:r>
      <w:r>
        <w:rPr>
          <w:rFonts w:cs="Simplified Arabic"/>
          <w:rtl/>
        </w:rPr>
        <w:t xml:space="preserve"> حوالي </w:t>
      </w:r>
      <w:r w:rsidR="00DC71D9">
        <w:rPr>
          <w:rFonts w:cs="Simplified Arabic" w:hint="cs"/>
          <w:rtl/>
        </w:rPr>
        <w:t>13.2</w:t>
      </w:r>
      <w:r>
        <w:rPr>
          <w:rFonts w:cs="Simplified Arabic"/>
          <w:rtl/>
        </w:rPr>
        <w:t>% من الأسر</w:t>
      </w:r>
      <w:r w:rsidR="00E824FA">
        <w:rPr>
          <w:rFonts w:cs="Simplified Arabic" w:hint="cs"/>
          <w:rtl/>
        </w:rPr>
        <w:t xml:space="preserve"> </w:t>
      </w:r>
      <w:r>
        <w:rPr>
          <w:rFonts w:cs="Simplified Arabic"/>
          <w:rtl/>
        </w:rPr>
        <w:t xml:space="preserve">في </w:t>
      </w:r>
      <w:r w:rsidR="00DC71D9">
        <w:rPr>
          <w:rFonts w:cs="Simplified Arabic" w:hint="cs"/>
          <w:rtl/>
        </w:rPr>
        <w:t>فلسطين</w:t>
      </w:r>
      <w:r>
        <w:rPr>
          <w:rFonts w:cs="Simplified Arabic"/>
          <w:rtl/>
        </w:rPr>
        <w:t xml:space="preserve"> تسكن في وحدات سكنية ذات كثافة سكنية</w:t>
      </w:r>
      <w:r>
        <w:rPr>
          <w:rFonts w:cs="Simplified Arabic" w:hint="cs"/>
          <w:rtl/>
        </w:rPr>
        <w:t xml:space="preserve"> تبلغ</w:t>
      </w:r>
      <w:r>
        <w:rPr>
          <w:rFonts w:cs="Simplified Arabic"/>
          <w:rtl/>
        </w:rPr>
        <w:t xml:space="preserve"> 3 أفراد أو </w:t>
      </w:r>
      <w:r w:rsidR="00E824FA">
        <w:rPr>
          <w:rFonts w:cs="Simplified Arabic" w:hint="cs"/>
          <w:rtl/>
        </w:rPr>
        <w:t>أكثر</w:t>
      </w:r>
      <w:r>
        <w:rPr>
          <w:rFonts w:cs="Simplified Arabic"/>
          <w:rtl/>
        </w:rPr>
        <w:t xml:space="preserve"> للغرفة، و</w:t>
      </w:r>
      <w:r>
        <w:rPr>
          <w:rFonts w:cs="Simplified Arabic" w:hint="cs"/>
          <w:rtl/>
        </w:rPr>
        <w:t xml:space="preserve"> تبلغ </w:t>
      </w:r>
      <w:r>
        <w:rPr>
          <w:rFonts w:cs="Simplified Arabic"/>
          <w:rtl/>
        </w:rPr>
        <w:t xml:space="preserve">هذه النسبة في قطاع غزة </w:t>
      </w:r>
      <w:r w:rsidR="00DC71D9">
        <w:rPr>
          <w:rFonts w:cs="Simplified Arabic" w:hint="cs"/>
          <w:rtl/>
        </w:rPr>
        <w:t>19.3</w:t>
      </w:r>
      <w:r>
        <w:rPr>
          <w:rFonts w:cs="Simplified Arabic"/>
          <w:rtl/>
        </w:rPr>
        <w:t>%</w:t>
      </w:r>
      <w:r>
        <w:rPr>
          <w:rFonts w:cs="Simplified Arabic" w:hint="cs"/>
          <w:rtl/>
        </w:rPr>
        <w:t xml:space="preserve"> مقابل</w:t>
      </w:r>
      <w:r>
        <w:rPr>
          <w:rFonts w:cs="Simplified Arabic"/>
          <w:rtl/>
        </w:rPr>
        <w:t xml:space="preserve"> </w:t>
      </w:r>
      <w:r w:rsidR="00DC71D9">
        <w:rPr>
          <w:rFonts w:cs="Simplified Arabic" w:hint="cs"/>
          <w:rtl/>
        </w:rPr>
        <w:t>10.1</w:t>
      </w:r>
      <w:r>
        <w:rPr>
          <w:rFonts w:cs="Simplified Arabic"/>
          <w:rtl/>
        </w:rPr>
        <w:t>%</w:t>
      </w:r>
      <w:r>
        <w:rPr>
          <w:rFonts w:cs="Simplified Arabic" w:hint="cs"/>
          <w:rtl/>
        </w:rPr>
        <w:t xml:space="preserve"> </w:t>
      </w:r>
      <w:r>
        <w:rPr>
          <w:rFonts w:cs="Simplified Arabic"/>
          <w:rtl/>
        </w:rPr>
        <w:t>في الضفة الغربية</w:t>
      </w:r>
      <w:r>
        <w:rPr>
          <w:rFonts w:cs="Simplified Arabic" w:hint="cs"/>
          <w:rtl/>
        </w:rPr>
        <w:t>.</w:t>
      </w:r>
    </w:p>
    <w:p w:rsidR="00B826C2" w:rsidRDefault="00B826C2" w:rsidP="00DB49A6">
      <w:pPr>
        <w:jc w:val="both"/>
        <w:rPr>
          <w:rFonts w:cs="Simplified Arabic"/>
          <w:rtl/>
        </w:rPr>
      </w:pPr>
    </w:p>
    <w:p w:rsidR="00B826C2" w:rsidRDefault="00B826C2" w:rsidP="00B67995">
      <w:pPr>
        <w:jc w:val="both"/>
        <w:rPr>
          <w:rFonts w:cs="Simplified Arabic"/>
          <w:rtl/>
        </w:rPr>
      </w:pPr>
      <w:r>
        <w:rPr>
          <w:rFonts w:cs="Simplified Arabic" w:hint="cs"/>
          <w:rtl/>
        </w:rPr>
        <w:t>وحسب نوع التجمع السكاني</w:t>
      </w:r>
      <w:r>
        <w:rPr>
          <w:rFonts w:cs="Simplified Arabic"/>
          <w:rtl/>
        </w:rPr>
        <w:t>، بينت النتائج أن متوسط كثافة السكن في</w:t>
      </w:r>
      <w:r w:rsidR="00B67995">
        <w:rPr>
          <w:rFonts w:cs="Simplified Arabic" w:hint="cs"/>
          <w:rtl/>
        </w:rPr>
        <w:t xml:space="preserve"> </w:t>
      </w:r>
      <w:r>
        <w:rPr>
          <w:rFonts w:cs="Simplified Arabic" w:hint="cs"/>
          <w:rtl/>
        </w:rPr>
        <w:t>ال</w:t>
      </w:r>
      <w:r>
        <w:rPr>
          <w:rFonts w:cs="Simplified Arabic"/>
          <w:rtl/>
        </w:rPr>
        <w:t xml:space="preserve">مخيمات </w:t>
      </w:r>
      <w:r>
        <w:rPr>
          <w:rFonts w:cs="Simplified Arabic" w:hint="cs"/>
          <w:rtl/>
        </w:rPr>
        <w:t xml:space="preserve">أعلى منها في الحضر والريف حيث بلغت </w:t>
      </w:r>
      <w:r w:rsidR="00DC71D9">
        <w:rPr>
          <w:rFonts w:cs="Simplified Arabic" w:hint="cs"/>
          <w:rtl/>
        </w:rPr>
        <w:t>1.9</w:t>
      </w:r>
      <w:r>
        <w:rPr>
          <w:rFonts w:cs="Simplified Arabic" w:hint="cs"/>
          <w:rtl/>
        </w:rPr>
        <w:t xml:space="preserve"> فرد للغرفة في</w:t>
      </w:r>
      <w:r w:rsidR="00B67995">
        <w:rPr>
          <w:rFonts w:cs="Simplified Arabic" w:hint="cs"/>
          <w:rtl/>
        </w:rPr>
        <w:t xml:space="preserve"> </w:t>
      </w:r>
      <w:r>
        <w:rPr>
          <w:rFonts w:cs="Simplified Arabic" w:hint="cs"/>
          <w:rtl/>
        </w:rPr>
        <w:t>المخيمات مقابل</w:t>
      </w:r>
      <w:r>
        <w:rPr>
          <w:rFonts w:cs="Simplified Arabic"/>
          <w:rtl/>
        </w:rPr>
        <w:t xml:space="preserve"> </w:t>
      </w:r>
      <w:r>
        <w:rPr>
          <w:rFonts w:cs="Simplified Arabic" w:hint="cs"/>
          <w:rtl/>
        </w:rPr>
        <w:t>1.</w:t>
      </w:r>
      <w:r w:rsidR="00DC71D9">
        <w:rPr>
          <w:rFonts w:cs="Simplified Arabic" w:hint="cs"/>
          <w:rtl/>
        </w:rPr>
        <w:t>7</w:t>
      </w:r>
      <w:r>
        <w:rPr>
          <w:rFonts w:cs="Simplified Arabic"/>
          <w:rtl/>
        </w:rPr>
        <w:t xml:space="preserve"> فرد للغرفة </w:t>
      </w:r>
      <w:r>
        <w:rPr>
          <w:rFonts w:cs="Simplified Arabic" w:hint="cs"/>
          <w:rtl/>
        </w:rPr>
        <w:t xml:space="preserve">لكل من </w:t>
      </w:r>
      <w:r>
        <w:rPr>
          <w:rFonts w:cs="Simplified Arabic"/>
          <w:rtl/>
        </w:rPr>
        <w:t xml:space="preserve">الحضر </w:t>
      </w:r>
      <w:r w:rsidR="00DC71D9">
        <w:rPr>
          <w:rFonts w:cs="Simplified Arabic" w:hint="cs"/>
          <w:rtl/>
        </w:rPr>
        <w:t xml:space="preserve">و1.6 في </w:t>
      </w:r>
      <w:r>
        <w:rPr>
          <w:rFonts w:cs="Simplified Arabic"/>
          <w:rtl/>
        </w:rPr>
        <w:t xml:space="preserve">الريف.  </w:t>
      </w:r>
      <w:r>
        <w:rPr>
          <w:rFonts w:cs="Simplified Arabic" w:hint="cs"/>
          <w:rtl/>
        </w:rPr>
        <w:t xml:space="preserve">كما </w:t>
      </w:r>
      <w:r>
        <w:rPr>
          <w:rFonts w:cs="Simplified Arabic"/>
          <w:rtl/>
        </w:rPr>
        <w:t xml:space="preserve">تشير النتائج </w:t>
      </w:r>
      <w:r>
        <w:rPr>
          <w:rFonts w:cs="Simplified Arabic" w:hint="cs"/>
          <w:rtl/>
        </w:rPr>
        <w:t>إلى</w:t>
      </w:r>
      <w:r>
        <w:rPr>
          <w:rFonts w:cs="Simplified Arabic"/>
          <w:rtl/>
        </w:rPr>
        <w:t xml:space="preserve"> أن </w:t>
      </w:r>
      <w:r w:rsidR="00DC71D9">
        <w:rPr>
          <w:rFonts w:cs="Simplified Arabic" w:hint="cs"/>
          <w:rtl/>
        </w:rPr>
        <w:t>21.1</w:t>
      </w:r>
      <w:r>
        <w:rPr>
          <w:rFonts w:cs="Simplified Arabic"/>
          <w:rtl/>
        </w:rPr>
        <w:t xml:space="preserve">% من أسر المخيمات تسكن في مساكن ذات كثافة سكنية 3 </w:t>
      </w:r>
      <w:r>
        <w:rPr>
          <w:rFonts w:cs="Simplified Arabic" w:hint="cs"/>
          <w:rtl/>
        </w:rPr>
        <w:t>أفراد</w:t>
      </w:r>
      <w:r>
        <w:rPr>
          <w:rFonts w:cs="Simplified Arabic"/>
          <w:rtl/>
        </w:rPr>
        <w:t xml:space="preserve"> أو أكثر للغرفة.</w:t>
      </w:r>
    </w:p>
    <w:p w:rsidR="0048538C" w:rsidRDefault="0048538C" w:rsidP="00DC71D9">
      <w:pPr>
        <w:pStyle w:val="Heading5"/>
        <w:rPr>
          <w:rtl/>
        </w:rPr>
      </w:pPr>
    </w:p>
    <w:p w:rsidR="001E073F" w:rsidRDefault="001E073F">
      <w:pPr>
        <w:bidi w:val="0"/>
        <w:rPr>
          <w:rFonts w:cs="Simplified Arabic"/>
          <w:b/>
          <w:bCs/>
          <w:sz w:val="20"/>
          <w:szCs w:val="22"/>
          <w:rtl/>
          <w:lang w:eastAsia="en-US"/>
        </w:rPr>
      </w:pPr>
      <w:r>
        <w:rPr>
          <w:rtl/>
        </w:rPr>
        <w:br w:type="page"/>
      </w:r>
    </w:p>
    <w:p w:rsidR="001E073F" w:rsidRDefault="001E073F" w:rsidP="001E073F">
      <w:pPr>
        <w:bidi w:val="0"/>
        <w:jc w:val="right"/>
        <w:rPr>
          <w:rFonts w:cs="Simplified Arabic"/>
          <w:rtl/>
          <w:lang w:eastAsia="en-US"/>
        </w:rPr>
      </w:pPr>
      <w:r>
        <w:rPr>
          <w:rFonts w:cs="Simplified Arabic" w:hint="cs"/>
          <w:rtl/>
          <w:lang w:eastAsia="en-US"/>
        </w:rPr>
        <w:lastRenderedPageBreak/>
        <w:t>خريطة 2</w:t>
      </w:r>
    </w:p>
    <w:p w:rsidR="001E073F" w:rsidRDefault="001E073F">
      <w:pPr>
        <w:bidi w:val="0"/>
        <w:rPr>
          <w:rFonts w:cs="Simplified Arabic"/>
          <w:b/>
          <w:bCs/>
          <w:sz w:val="20"/>
          <w:szCs w:val="22"/>
          <w:rtl/>
          <w:lang w:eastAsia="en-US"/>
        </w:rPr>
      </w:pPr>
      <w:r>
        <w:rPr>
          <w:rtl/>
        </w:rPr>
        <w:br w:type="page"/>
      </w:r>
    </w:p>
    <w:p w:rsidR="007F387C" w:rsidRDefault="007F387C">
      <w:pPr>
        <w:bidi w:val="0"/>
        <w:rPr>
          <w:rFonts w:cs="Simplified Arabic"/>
          <w:b/>
          <w:bCs/>
          <w:sz w:val="20"/>
          <w:szCs w:val="22"/>
          <w:rtl/>
          <w:lang w:eastAsia="en-US"/>
        </w:rPr>
      </w:pPr>
      <w:r>
        <w:rPr>
          <w:rtl/>
        </w:rPr>
        <w:lastRenderedPageBreak/>
        <w:br w:type="page"/>
      </w:r>
    </w:p>
    <w:p w:rsidR="00B826C2" w:rsidRDefault="00B826C2" w:rsidP="00DC71D9">
      <w:pPr>
        <w:pStyle w:val="Heading5"/>
        <w:rPr>
          <w:rtl/>
        </w:rPr>
      </w:pPr>
      <w:r>
        <w:rPr>
          <w:rFonts w:hint="cs"/>
          <w:rtl/>
        </w:rPr>
        <w:lastRenderedPageBreak/>
        <w:t xml:space="preserve">التوزيع النسبي للأسر في </w:t>
      </w:r>
      <w:r w:rsidR="00DC71D9">
        <w:rPr>
          <w:rFonts w:hint="cs"/>
          <w:rtl/>
        </w:rPr>
        <w:t>فلسطين</w:t>
      </w:r>
      <w:r>
        <w:rPr>
          <w:rFonts w:hint="cs"/>
          <w:rtl/>
        </w:rPr>
        <w:t xml:space="preserve"> حسب كثافة المسكن ونوع التجمع، </w:t>
      </w:r>
      <w:r w:rsidR="00D76513">
        <w:rPr>
          <w:rFonts w:hint="cs"/>
          <w:rtl/>
        </w:rPr>
        <w:t>2015</w:t>
      </w:r>
    </w:p>
    <w:tbl>
      <w:tblPr>
        <w:tblStyle w:val="TableGrid"/>
        <w:bidiVisual/>
        <w:tblW w:w="0" w:type="auto"/>
        <w:jc w:val="center"/>
        <w:tblLook w:val="04A0"/>
      </w:tblPr>
      <w:tblGrid>
        <w:gridCol w:w="9046"/>
      </w:tblGrid>
      <w:tr w:rsidR="001D3AB6" w:rsidTr="001D3AB6">
        <w:trPr>
          <w:jc w:val="center"/>
        </w:trPr>
        <w:tc>
          <w:tcPr>
            <w:tcW w:w="9046" w:type="dxa"/>
            <w:vAlign w:val="center"/>
          </w:tcPr>
          <w:p w:rsidR="001D3AB6" w:rsidRDefault="001D3AB6" w:rsidP="001D3AB6">
            <w:pPr>
              <w:jc w:val="center"/>
              <w:rPr>
                <w:rFonts w:cs="Simplified Arabic"/>
                <w:rtl/>
              </w:rPr>
            </w:pPr>
            <w:bookmarkStart w:id="13" w:name="OLE_LINK2"/>
            <w:r w:rsidRPr="001D3AB6">
              <w:rPr>
                <w:rFonts w:cs="Simplified Arabic"/>
                <w:noProof/>
                <w:rtl/>
                <w:lang w:eastAsia="en-US"/>
              </w:rPr>
              <w:drawing>
                <wp:inline distT="0" distB="0" distL="0" distR="0">
                  <wp:extent cx="5606912" cy="2335696"/>
                  <wp:effectExtent l="0" t="0" r="0" b="0"/>
                  <wp:docPr id="9" name="Object 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826C2" w:rsidRDefault="00B826C2" w:rsidP="00B826C2">
      <w:pPr>
        <w:jc w:val="lowKashida"/>
        <w:rPr>
          <w:rFonts w:cs="Simplified Arabic"/>
          <w:rtl/>
        </w:rPr>
      </w:pPr>
    </w:p>
    <w:bookmarkEnd w:id="13"/>
    <w:p w:rsidR="00B826C2" w:rsidRDefault="00B826C2" w:rsidP="00B826C2">
      <w:pPr>
        <w:jc w:val="lowKashida"/>
        <w:rPr>
          <w:rFonts w:cs="Simplified Arabic"/>
          <w:b/>
          <w:bCs/>
          <w:rtl/>
        </w:rPr>
      </w:pPr>
      <w:r>
        <w:rPr>
          <w:rFonts w:cs="Simplified Arabic" w:hint="cs"/>
          <w:b/>
          <w:bCs/>
          <w:rtl/>
        </w:rPr>
        <w:t>حاجة الأسر من الوحدات السكنية وقدرتها على البناء:</w:t>
      </w:r>
    </w:p>
    <w:p w:rsidR="00036FD3" w:rsidRDefault="00B826C2" w:rsidP="008848A0">
      <w:pPr>
        <w:jc w:val="lowKashida"/>
        <w:rPr>
          <w:rFonts w:cs="Simplified Arabic"/>
          <w:rtl/>
        </w:rPr>
      </w:pPr>
      <w:r>
        <w:rPr>
          <w:rFonts w:cs="Simplified Arabic" w:hint="cs"/>
          <w:rtl/>
        </w:rPr>
        <w:t xml:space="preserve">تفيد معطيات المسح أن </w:t>
      </w:r>
      <w:r w:rsidR="00B34C8F">
        <w:rPr>
          <w:rFonts w:cs="Simplified Arabic" w:hint="cs"/>
          <w:rtl/>
        </w:rPr>
        <w:t>60.9</w:t>
      </w:r>
      <w:r>
        <w:rPr>
          <w:rFonts w:cs="Simplified Arabic" w:hint="cs"/>
          <w:rtl/>
        </w:rPr>
        <w:t xml:space="preserve">% من الأسر في </w:t>
      </w:r>
      <w:r w:rsidR="00B34C8F">
        <w:rPr>
          <w:rFonts w:cs="Simplified Arabic" w:hint="cs"/>
          <w:rtl/>
        </w:rPr>
        <w:t>فلسطين</w:t>
      </w:r>
      <w:r>
        <w:rPr>
          <w:rFonts w:cs="Simplified Arabic" w:hint="cs"/>
          <w:rtl/>
        </w:rPr>
        <w:t xml:space="preserve"> تحتاج إلى بناء وحدات سكنية جديدة خلال العقد القادم (وحدة سكنية واحدة أو أكثر)،</w:t>
      </w:r>
      <w:r w:rsidR="008848A0">
        <w:rPr>
          <w:rFonts w:cs="Simplified Arabic" w:hint="cs"/>
          <w:rtl/>
        </w:rPr>
        <w:t xml:space="preserve"> </w:t>
      </w:r>
      <w:r w:rsidR="00A04946">
        <w:rPr>
          <w:rFonts w:cs="Simplified Arabic" w:hint="cs"/>
          <w:rtl/>
        </w:rPr>
        <w:t>وعلى صعيد المنطقة بلغت نسبة الأسر التي تحتاج إلى وحدات سكنية جديدة خلال العقد القادم فـي الضفة الغربية 53.7%، مقابل 74.9% في قطاع غزة</w:t>
      </w:r>
      <w:r w:rsidR="005870DB">
        <w:rPr>
          <w:rFonts w:cs="Simplified Arabic" w:hint="cs"/>
          <w:rtl/>
        </w:rPr>
        <w:t>.</w:t>
      </w:r>
    </w:p>
    <w:p w:rsidR="005870DB" w:rsidRDefault="005870DB" w:rsidP="00232B86">
      <w:pPr>
        <w:jc w:val="lowKashida"/>
        <w:rPr>
          <w:rFonts w:cs="Simplified Arabic"/>
          <w:rtl/>
        </w:rPr>
      </w:pPr>
    </w:p>
    <w:p w:rsidR="00B826C2" w:rsidRDefault="00B826C2" w:rsidP="00232B86">
      <w:pPr>
        <w:jc w:val="lowKashida"/>
        <w:rPr>
          <w:rFonts w:cs="Simplified Arabic"/>
          <w:b/>
          <w:bCs/>
          <w:rtl/>
        </w:rPr>
      </w:pPr>
      <w:r>
        <w:rPr>
          <w:rFonts w:cs="Simplified Arabic" w:hint="cs"/>
          <w:rtl/>
        </w:rPr>
        <w:t xml:space="preserve">كما أظهرت النتائج أن </w:t>
      </w:r>
      <w:r w:rsidR="00B34C8F">
        <w:rPr>
          <w:rFonts w:cs="Simplified Arabic" w:hint="cs"/>
          <w:rtl/>
        </w:rPr>
        <w:t>29.9</w:t>
      </w:r>
      <w:r>
        <w:rPr>
          <w:rFonts w:cs="Simplified Arabic" w:hint="cs"/>
          <w:rtl/>
        </w:rPr>
        <w:t xml:space="preserve">% من الأسر في </w:t>
      </w:r>
      <w:r w:rsidR="00B34C8F">
        <w:rPr>
          <w:rFonts w:cs="Simplified Arabic" w:hint="cs"/>
          <w:rtl/>
        </w:rPr>
        <w:t>فلسطين</w:t>
      </w:r>
      <w:r>
        <w:rPr>
          <w:rFonts w:cs="Simplified Arabic" w:hint="cs"/>
          <w:rtl/>
        </w:rPr>
        <w:t xml:space="preserve"> لديها القدرة المادية على بناء وحدات سكنية خلال العشر سنوات القادمة، بواقع </w:t>
      </w:r>
      <w:r w:rsidR="00B34C8F">
        <w:rPr>
          <w:rFonts w:cs="Simplified Arabic" w:hint="cs"/>
          <w:rtl/>
        </w:rPr>
        <w:t>25.8</w:t>
      </w:r>
      <w:r>
        <w:rPr>
          <w:rFonts w:cs="Simplified Arabic" w:hint="cs"/>
          <w:rtl/>
        </w:rPr>
        <w:t xml:space="preserve">% تستطيع بناء وحدة سكنية واحدة فقط </w:t>
      </w:r>
      <w:r w:rsidR="00B34C8F">
        <w:rPr>
          <w:rFonts w:cs="Simplified Arabic" w:hint="cs"/>
          <w:rtl/>
        </w:rPr>
        <w:t>و4.1</w:t>
      </w:r>
      <w:r>
        <w:rPr>
          <w:rFonts w:cs="Simplified Arabic" w:hint="cs"/>
          <w:rtl/>
        </w:rPr>
        <w:t xml:space="preserve">% تستطيع بناء وحدتين فأكثر.  </w:t>
      </w:r>
    </w:p>
    <w:p w:rsidR="00F8567E" w:rsidRPr="00F8567E" w:rsidRDefault="00F8567E" w:rsidP="00A82601">
      <w:pPr>
        <w:bidi w:val="0"/>
        <w:jc w:val="right"/>
        <w:rPr>
          <w:rFonts w:ascii="Simplified Arabic" w:hAnsi="Simplified Arabic" w:cs="Simplified Arabic"/>
          <w:sz w:val="18"/>
          <w:szCs w:val="18"/>
          <w:lang w:eastAsia="en-US"/>
        </w:rPr>
      </w:pPr>
      <w:r w:rsidRPr="00F8567E">
        <w:rPr>
          <w:rFonts w:ascii="Simplified Arabic" w:hAnsi="Simplified Arabic" w:cs="Simplified Arabic"/>
          <w:sz w:val="18"/>
          <w:szCs w:val="18"/>
          <w:rtl/>
        </w:rPr>
        <w:br w:type="page"/>
      </w:r>
    </w:p>
    <w:p w:rsidR="0048538C" w:rsidRDefault="0048538C">
      <w:pPr>
        <w:bidi w:val="0"/>
        <w:rPr>
          <w:rFonts w:cs="Simplified Arabic"/>
          <w:rtl/>
          <w:lang w:eastAsia="en-US"/>
        </w:rPr>
      </w:pPr>
      <w:r>
        <w:rPr>
          <w:b/>
          <w:bCs/>
          <w:rtl/>
        </w:rPr>
        <w:lastRenderedPageBreak/>
        <w:br w:type="page"/>
      </w:r>
    </w:p>
    <w:p w:rsidR="000D43F4" w:rsidRDefault="000D43F4" w:rsidP="00F8567E">
      <w:pPr>
        <w:pStyle w:val="Heading5"/>
        <w:tabs>
          <w:tab w:val="left" w:pos="4111"/>
        </w:tabs>
        <w:rPr>
          <w:b w:val="0"/>
          <w:bCs w:val="0"/>
          <w:sz w:val="24"/>
          <w:szCs w:val="24"/>
          <w:rtl/>
        </w:rPr>
      </w:pPr>
      <w:r>
        <w:rPr>
          <w:b w:val="0"/>
          <w:bCs w:val="0"/>
          <w:sz w:val="24"/>
          <w:szCs w:val="24"/>
          <w:rtl/>
        </w:rPr>
        <w:lastRenderedPageBreak/>
        <w:t>الفصل الثاني</w:t>
      </w:r>
    </w:p>
    <w:p w:rsidR="000D43F4" w:rsidRDefault="000D43F4">
      <w:pPr>
        <w:pStyle w:val="Heading5"/>
        <w:tabs>
          <w:tab w:val="left" w:pos="4111"/>
        </w:tabs>
        <w:rPr>
          <w:sz w:val="22"/>
          <w:rtl/>
        </w:rPr>
      </w:pPr>
    </w:p>
    <w:p w:rsidR="000D43F4" w:rsidRDefault="000D43F4">
      <w:pPr>
        <w:pStyle w:val="Heading5"/>
        <w:tabs>
          <w:tab w:val="left" w:pos="4111"/>
        </w:tabs>
        <w:rPr>
          <w:sz w:val="28"/>
          <w:szCs w:val="28"/>
          <w:rtl/>
        </w:rPr>
      </w:pPr>
      <w:r>
        <w:rPr>
          <w:sz w:val="28"/>
          <w:szCs w:val="28"/>
          <w:rtl/>
        </w:rPr>
        <w:t>المنهجية وجودة البيانات</w:t>
      </w:r>
    </w:p>
    <w:p w:rsidR="000D43F4" w:rsidRDefault="000D43F4" w:rsidP="008848A0">
      <w:pPr>
        <w:jc w:val="both"/>
        <w:rPr>
          <w:rFonts w:cs="Simplified Arabic"/>
          <w:b/>
          <w:bCs/>
          <w:sz w:val="22"/>
          <w:szCs w:val="22"/>
          <w:rtl/>
          <w:lang w:eastAsia="en-US"/>
        </w:rPr>
      </w:pPr>
    </w:p>
    <w:p w:rsidR="000D43F4" w:rsidRDefault="000D43F4" w:rsidP="008848A0">
      <w:pPr>
        <w:ind w:left="-1"/>
        <w:jc w:val="both"/>
        <w:rPr>
          <w:rFonts w:cs="Simplified Arabic"/>
          <w:rtl/>
          <w:lang w:eastAsia="en-US"/>
        </w:rPr>
      </w:pPr>
      <w:r>
        <w:rPr>
          <w:rFonts w:cs="Simplified Arabic"/>
          <w:rtl/>
          <w:lang w:eastAsia="en-US"/>
        </w:rPr>
        <w:t xml:space="preserve">يعرض هذا الفصل المنهجية العلمية وإجراءات الجودة التي اتبعت في تخطيط وتنفيذ مسح </w:t>
      </w:r>
      <w:r w:rsidR="00653CEB">
        <w:rPr>
          <w:rFonts w:cs="Simplified Arabic" w:hint="cs"/>
          <w:rtl/>
          <w:lang w:eastAsia="en-US"/>
        </w:rPr>
        <w:t>ظ</w:t>
      </w:r>
      <w:r w:rsidR="00C642B7">
        <w:rPr>
          <w:rFonts w:cs="Simplified Arabic" w:hint="cs"/>
          <w:rtl/>
          <w:lang w:eastAsia="en-US"/>
        </w:rPr>
        <w:t>روف السكن</w:t>
      </w:r>
      <w:r>
        <w:rPr>
          <w:rFonts w:cs="Simplified Arabic"/>
          <w:rtl/>
          <w:lang w:eastAsia="en-US"/>
        </w:rPr>
        <w:t xml:space="preserve"> الذي تم تنفيذه عام</w:t>
      </w:r>
      <w:r w:rsidR="008848A0">
        <w:rPr>
          <w:rFonts w:cs="Simplified Arabic" w:hint="cs"/>
          <w:rtl/>
          <w:lang w:eastAsia="en-US"/>
        </w:rPr>
        <w:t xml:space="preserve"> </w:t>
      </w:r>
      <w:r w:rsidR="00737EB0">
        <w:rPr>
          <w:rFonts w:cs="Simplified Arabic" w:hint="cs"/>
          <w:rtl/>
          <w:lang w:eastAsia="en-US"/>
        </w:rPr>
        <w:t>2015</w:t>
      </w:r>
      <w:r>
        <w:rPr>
          <w:rFonts w:cs="Simplified Arabic"/>
          <w:rtl/>
          <w:lang w:eastAsia="en-US"/>
        </w:rPr>
        <w:t>، وتشمل</w:t>
      </w:r>
      <w:r w:rsidR="008848A0">
        <w:rPr>
          <w:rFonts w:cs="Simplified Arabic" w:hint="cs"/>
          <w:rtl/>
          <w:lang w:eastAsia="en-US"/>
        </w:rPr>
        <w:t xml:space="preserve"> </w:t>
      </w:r>
      <w:r>
        <w:rPr>
          <w:rFonts w:cs="Simplified Arabic"/>
          <w:rtl/>
          <w:lang w:eastAsia="en-US"/>
        </w:rPr>
        <w:t>تصميم</w:t>
      </w:r>
      <w:r w:rsidR="008848A0">
        <w:rPr>
          <w:rFonts w:cs="Simplified Arabic" w:hint="cs"/>
          <w:rtl/>
          <w:lang w:eastAsia="en-US"/>
        </w:rPr>
        <w:t xml:space="preserve"> </w:t>
      </w:r>
      <w:r>
        <w:rPr>
          <w:rFonts w:cs="Simplified Arabic"/>
          <w:rtl/>
          <w:lang w:eastAsia="en-US"/>
        </w:rPr>
        <w:t>أدوات البحث</w:t>
      </w:r>
      <w:r w:rsidR="008848A0">
        <w:rPr>
          <w:rFonts w:cs="Simplified Arabic" w:hint="cs"/>
          <w:rtl/>
          <w:lang w:eastAsia="en-US"/>
        </w:rPr>
        <w:t xml:space="preserve"> </w:t>
      </w:r>
      <w:r>
        <w:rPr>
          <w:rFonts w:cs="Simplified Arabic"/>
          <w:rtl/>
          <w:lang w:eastAsia="en-US"/>
        </w:rPr>
        <w:t>الأساسية وطرق</w:t>
      </w:r>
      <w:r w:rsidR="008848A0">
        <w:rPr>
          <w:rFonts w:cs="Simplified Arabic" w:hint="cs"/>
          <w:rtl/>
          <w:lang w:eastAsia="en-US"/>
        </w:rPr>
        <w:t xml:space="preserve"> </w:t>
      </w:r>
      <w:r>
        <w:rPr>
          <w:rFonts w:cs="Simplified Arabic"/>
          <w:rtl/>
          <w:lang w:eastAsia="en-US"/>
        </w:rPr>
        <w:t>جمع ومعالجة وتحليل البيانات الخاصة بموضوع الدراسة، بالإضافة إلى دقة البيانات وإجراءات ضبط الجودة المتبعة.</w:t>
      </w:r>
    </w:p>
    <w:p w:rsidR="00AD7C3F" w:rsidRPr="00CB37CB" w:rsidRDefault="00AD7C3F" w:rsidP="008848A0">
      <w:pPr>
        <w:ind w:left="-1"/>
        <w:jc w:val="both"/>
        <w:rPr>
          <w:rFonts w:cs="Simplified Arabic"/>
          <w:sz w:val="22"/>
          <w:szCs w:val="22"/>
          <w:rtl/>
          <w:lang w:eastAsia="en-US"/>
        </w:rPr>
      </w:pPr>
    </w:p>
    <w:p w:rsidR="00AD7C3F" w:rsidRPr="00891496" w:rsidRDefault="00AD7C3F" w:rsidP="008848A0">
      <w:pPr>
        <w:pStyle w:val="ListParagraph"/>
        <w:numPr>
          <w:ilvl w:val="1"/>
          <w:numId w:val="7"/>
        </w:numPr>
        <w:jc w:val="both"/>
        <w:rPr>
          <w:rFonts w:cs="Simplified Arabic"/>
          <w:b/>
          <w:bCs/>
          <w:lang w:eastAsia="en-US"/>
        </w:rPr>
      </w:pPr>
      <w:r w:rsidRPr="00891496">
        <w:rPr>
          <w:rFonts w:cs="Simplified Arabic" w:hint="cs"/>
          <w:b/>
          <w:bCs/>
          <w:rtl/>
          <w:lang w:eastAsia="en-US"/>
        </w:rPr>
        <w:t>أهداف المسح</w:t>
      </w:r>
    </w:p>
    <w:p w:rsidR="00AD7C3F" w:rsidRPr="00891496" w:rsidRDefault="00AD7C3F" w:rsidP="008848A0">
      <w:pPr>
        <w:jc w:val="both"/>
        <w:rPr>
          <w:rFonts w:cs="Simplified Arabic"/>
          <w:rtl/>
          <w:lang w:eastAsia="en-US"/>
        </w:rPr>
      </w:pPr>
      <w:r w:rsidRPr="00891496">
        <w:rPr>
          <w:rFonts w:cs="Simplified Arabic"/>
          <w:rtl/>
          <w:lang w:eastAsia="en-US"/>
        </w:rPr>
        <w:t xml:space="preserve">يهدف المسح إلى توفير بيانات إحصائية حول القضايا الآتية: </w:t>
      </w:r>
    </w:p>
    <w:p w:rsidR="00AD7C3F" w:rsidRPr="00891496" w:rsidRDefault="00AD7C3F" w:rsidP="008848A0">
      <w:pPr>
        <w:pStyle w:val="BlockText"/>
        <w:numPr>
          <w:ilvl w:val="0"/>
          <w:numId w:val="10"/>
        </w:numPr>
        <w:ind w:right="0"/>
        <w:rPr>
          <w:b w:val="0"/>
          <w:bCs w:val="0"/>
          <w:rtl/>
        </w:rPr>
      </w:pPr>
      <w:r w:rsidRPr="00891496">
        <w:rPr>
          <w:b w:val="0"/>
          <w:bCs w:val="0"/>
          <w:rtl/>
        </w:rPr>
        <w:t xml:space="preserve">بيانات عن </w:t>
      </w:r>
      <w:r w:rsidR="00891496" w:rsidRPr="00891496">
        <w:rPr>
          <w:rFonts w:hint="cs"/>
          <w:b w:val="0"/>
          <w:bCs w:val="0"/>
          <w:rtl/>
        </w:rPr>
        <w:t xml:space="preserve">خصائص المسكن </w:t>
      </w:r>
      <w:r w:rsidR="00ED5AF1">
        <w:rPr>
          <w:rFonts w:hint="cs"/>
          <w:b w:val="0"/>
          <w:bCs w:val="0"/>
          <w:rtl/>
        </w:rPr>
        <w:t>وتشمل</w:t>
      </w:r>
      <w:r w:rsidR="00891496" w:rsidRPr="00891496">
        <w:rPr>
          <w:rFonts w:hint="cs"/>
          <w:b w:val="0"/>
          <w:bCs w:val="0"/>
          <w:rtl/>
        </w:rPr>
        <w:t xml:space="preserve"> نوع المسكن ومادة البناء للجدران الخارجية والمساحة....الخ</w:t>
      </w:r>
    </w:p>
    <w:p w:rsidR="00AD7C3F" w:rsidRPr="00891496" w:rsidRDefault="00F653EC" w:rsidP="008848A0">
      <w:pPr>
        <w:pStyle w:val="BlockText"/>
        <w:numPr>
          <w:ilvl w:val="0"/>
          <w:numId w:val="10"/>
        </w:numPr>
        <w:ind w:right="0"/>
        <w:rPr>
          <w:b w:val="0"/>
          <w:bCs w:val="0"/>
          <w:rtl/>
        </w:rPr>
      </w:pPr>
      <w:r w:rsidRPr="00891496">
        <w:rPr>
          <w:b w:val="0"/>
          <w:bCs w:val="0"/>
          <w:rtl/>
        </w:rPr>
        <w:t>بيانات عن</w:t>
      </w:r>
      <w:r w:rsidRPr="00891496">
        <w:rPr>
          <w:rFonts w:hint="cs"/>
          <w:b w:val="0"/>
          <w:bCs w:val="0"/>
          <w:rtl/>
        </w:rPr>
        <w:t xml:space="preserve"> </w:t>
      </w:r>
      <w:r w:rsidR="0094308D" w:rsidRPr="00891496">
        <w:rPr>
          <w:rFonts w:hint="cs"/>
          <w:b w:val="0"/>
          <w:bCs w:val="0"/>
          <w:rtl/>
        </w:rPr>
        <w:t>أوضاع</w:t>
      </w:r>
      <w:r w:rsidR="00891496" w:rsidRPr="00891496">
        <w:rPr>
          <w:rFonts w:hint="cs"/>
          <w:b w:val="0"/>
          <w:bCs w:val="0"/>
          <w:rtl/>
        </w:rPr>
        <w:t xml:space="preserve"> المسكن </w:t>
      </w:r>
      <w:r w:rsidR="00ED5AF1">
        <w:rPr>
          <w:rFonts w:hint="cs"/>
          <w:b w:val="0"/>
          <w:bCs w:val="0"/>
          <w:rtl/>
        </w:rPr>
        <w:t>وتشمل</w:t>
      </w:r>
      <w:r w:rsidR="00891496" w:rsidRPr="00891496">
        <w:rPr>
          <w:rFonts w:hint="cs"/>
          <w:b w:val="0"/>
          <w:bCs w:val="0"/>
          <w:rtl/>
        </w:rPr>
        <w:t xml:space="preserve"> الحيازة </w:t>
      </w:r>
      <w:r w:rsidR="0094308D" w:rsidRPr="00891496">
        <w:rPr>
          <w:rFonts w:hint="cs"/>
          <w:b w:val="0"/>
          <w:bCs w:val="0"/>
          <w:rtl/>
        </w:rPr>
        <w:t>والإيجار</w:t>
      </w:r>
      <w:r w:rsidR="00891496" w:rsidRPr="00891496">
        <w:rPr>
          <w:rFonts w:hint="cs"/>
          <w:b w:val="0"/>
          <w:bCs w:val="0"/>
          <w:rtl/>
        </w:rPr>
        <w:t xml:space="preserve"> وتوفر السلع المعمرة ...الخ</w:t>
      </w:r>
    </w:p>
    <w:p w:rsidR="00AD7C3F" w:rsidRPr="00891496" w:rsidRDefault="00AD7C3F" w:rsidP="008848A0">
      <w:pPr>
        <w:pStyle w:val="BlockText"/>
        <w:numPr>
          <w:ilvl w:val="0"/>
          <w:numId w:val="10"/>
        </w:numPr>
        <w:ind w:right="0"/>
        <w:rPr>
          <w:b w:val="0"/>
          <w:bCs w:val="0"/>
          <w:rtl/>
        </w:rPr>
      </w:pPr>
      <w:r w:rsidRPr="00891496">
        <w:rPr>
          <w:b w:val="0"/>
          <w:bCs w:val="0"/>
          <w:rtl/>
        </w:rPr>
        <w:t xml:space="preserve">بيانات عن </w:t>
      </w:r>
      <w:r w:rsidR="00891496" w:rsidRPr="00891496">
        <w:rPr>
          <w:rFonts w:hint="cs"/>
          <w:b w:val="0"/>
          <w:bCs w:val="0"/>
          <w:rtl/>
        </w:rPr>
        <w:t xml:space="preserve">كثافة السكن وعدد الغرف وحاجة </w:t>
      </w:r>
      <w:r w:rsidR="0094308D" w:rsidRPr="00891496">
        <w:rPr>
          <w:rFonts w:hint="cs"/>
          <w:b w:val="0"/>
          <w:bCs w:val="0"/>
          <w:rtl/>
        </w:rPr>
        <w:t>الأسر</w:t>
      </w:r>
      <w:r w:rsidR="00891496" w:rsidRPr="00891496">
        <w:rPr>
          <w:rFonts w:hint="cs"/>
          <w:b w:val="0"/>
          <w:bCs w:val="0"/>
          <w:rtl/>
        </w:rPr>
        <w:t xml:space="preserve"> من الوحدات السكنية والقدرة على البناء</w:t>
      </w:r>
    </w:p>
    <w:p w:rsidR="00E80F7C" w:rsidRPr="00CB37CB" w:rsidRDefault="00E80F7C" w:rsidP="008848A0">
      <w:pPr>
        <w:pStyle w:val="ListParagraph"/>
        <w:jc w:val="both"/>
        <w:rPr>
          <w:rFonts w:cs="Simplified Arabic"/>
          <w:sz w:val="22"/>
          <w:szCs w:val="22"/>
          <w:rtl/>
          <w:lang w:eastAsia="en-US"/>
        </w:rPr>
      </w:pPr>
    </w:p>
    <w:p w:rsidR="000D43F4" w:rsidRPr="00AD7C3F" w:rsidRDefault="00AD7C3F" w:rsidP="008848A0">
      <w:pPr>
        <w:jc w:val="both"/>
        <w:rPr>
          <w:rFonts w:cs="Simplified Arabic"/>
          <w:b/>
          <w:bCs/>
          <w:rtl/>
          <w:lang w:eastAsia="en-US"/>
        </w:rPr>
      </w:pPr>
      <w:r>
        <w:rPr>
          <w:rFonts w:cs="Simplified Arabic" w:hint="cs"/>
          <w:b/>
          <w:bCs/>
          <w:rtl/>
          <w:lang w:eastAsia="en-US"/>
        </w:rPr>
        <w:t>2.2</w:t>
      </w:r>
      <w:r w:rsidR="000D43F4" w:rsidRPr="00AD7C3F">
        <w:rPr>
          <w:rFonts w:cs="Simplified Arabic"/>
          <w:b/>
          <w:bCs/>
          <w:rtl/>
          <w:lang w:eastAsia="en-US"/>
        </w:rPr>
        <w:t xml:space="preserve">   استمارة المسح</w:t>
      </w:r>
    </w:p>
    <w:p w:rsidR="000D43F4" w:rsidRDefault="000D43F4" w:rsidP="008848A0">
      <w:pPr>
        <w:ind w:left="-1"/>
        <w:jc w:val="both"/>
        <w:rPr>
          <w:rFonts w:cs="Simplified Arabic"/>
          <w:rtl/>
          <w:lang w:eastAsia="en-US"/>
        </w:rPr>
      </w:pPr>
      <w:r>
        <w:rPr>
          <w:rFonts w:cs="Simplified Arabic"/>
          <w:rtl/>
          <w:lang w:eastAsia="en-US"/>
        </w:rPr>
        <w:t>تمثل استمارة المسح الأداة الرئيسية لجم</w:t>
      </w:r>
      <w:r w:rsidR="00AE2302">
        <w:rPr>
          <w:rFonts w:cs="Simplified Arabic"/>
          <w:rtl/>
          <w:lang w:eastAsia="en-US"/>
        </w:rPr>
        <w:t>ع المعلومات، لذلك لا بد أن ت</w:t>
      </w:r>
      <w:r>
        <w:rPr>
          <w:rFonts w:cs="Simplified Arabic"/>
          <w:rtl/>
          <w:lang w:eastAsia="en-US"/>
        </w:rPr>
        <w:t>حقق المواصفات الفنية لجميع مراحل المسح وخاصة مرحلة العمل الميداني، ومتطلبات معالجة البيانات وتحليلها.</w:t>
      </w:r>
    </w:p>
    <w:p w:rsidR="000D43F4" w:rsidRDefault="000D43F4" w:rsidP="008848A0">
      <w:pPr>
        <w:ind w:left="-1"/>
        <w:jc w:val="both"/>
        <w:rPr>
          <w:rFonts w:cs="Simplified Arabic"/>
          <w:sz w:val="12"/>
          <w:szCs w:val="12"/>
          <w:rtl/>
          <w:lang w:eastAsia="en-US"/>
        </w:rPr>
      </w:pPr>
    </w:p>
    <w:p w:rsidR="000D43F4" w:rsidRDefault="008E6103" w:rsidP="00F65A26">
      <w:pPr>
        <w:ind w:left="-1"/>
        <w:jc w:val="both"/>
        <w:rPr>
          <w:rFonts w:cs="Simplified Arabic"/>
          <w:u w:val="single"/>
          <w:rtl/>
        </w:rPr>
      </w:pPr>
      <w:r>
        <w:rPr>
          <w:rFonts w:cs="Simplified Arabic" w:hint="cs"/>
          <w:rtl/>
        </w:rPr>
        <w:t>بالإضافة إلى</w:t>
      </w:r>
      <w:r w:rsidR="00F65A26">
        <w:rPr>
          <w:rFonts w:cs="Simplified Arabic" w:hint="cs"/>
          <w:rtl/>
        </w:rPr>
        <w:t xml:space="preserve"> </w:t>
      </w:r>
      <w:r>
        <w:rPr>
          <w:rFonts w:cs="Simplified Arabic" w:hint="cs"/>
          <w:rtl/>
        </w:rPr>
        <w:t xml:space="preserve">ذلك فإن </w:t>
      </w:r>
      <w:r w:rsidR="000D43F4">
        <w:rPr>
          <w:rFonts w:cs="Simplified Arabic"/>
          <w:rtl/>
        </w:rPr>
        <w:t>استمارة المسح</w:t>
      </w:r>
      <w:r>
        <w:rPr>
          <w:rFonts w:cs="Simplified Arabic" w:hint="cs"/>
          <w:rtl/>
        </w:rPr>
        <w:t xml:space="preserve"> تُشكل</w:t>
      </w:r>
      <w:r w:rsidR="00F65A26">
        <w:rPr>
          <w:rFonts w:cs="Simplified Arabic" w:hint="cs"/>
          <w:rtl/>
        </w:rPr>
        <w:t xml:space="preserve"> </w:t>
      </w:r>
      <w:r w:rsidR="000D43F4">
        <w:rPr>
          <w:rFonts w:cs="Simplified Arabic"/>
          <w:rtl/>
        </w:rPr>
        <w:t xml:space="preserve">الأداة الرئيسية لجمع المعلومات، لذلك لا بد أن تحقق المواصفات الفنية لمرحلة العمل الميداني، كما يتوجب أن تحقق متطلبات معالجة البيانات وتحليلها، وقد تم تصميم استمارة المسح بعد </w:t>
      </w:r>
      <w:r w:rsidR="00041DC9">
        <w:rPr>
          <w:rFonts w:cs="Simplified Arabic" w:hint="cs"/>
          <w:rtl/>
        </w:rPr>
        <w:t>الإطلاع</w:t>
      </w:r>
      <w:r w:rsidR="000D43F4">
        <w:rPr>
          <w:rFonts w:cs="Simplified Arabic"/>
          <w:rtl/>
        </w:rPr>
        <w:t xml:space="preserve"> على تجارب الدول الأخرى في موضوع إحصاءات </w:t>
      </w:r>
      <w:r w:rsidR="0094308D">
        <w:rPr>
          <w:rFonts w:cs="Simplified Arabic" w:hint="cs"/>
          <w:rtl/>
        </w:rPr>
        <w:t>المساكن</w:t>
      </w:r>
      <w:r w:rsidR="000D43F4">
        <w:rPr>
          <w:rFonts w:cs="Simplified Arabic"/>
          <w:rtl/>
        </w:rPr>
        <w:t>، وتوصيات الأمم المتحدة</w:t>
      </w:r>
      <w:r w:rsidR="00520205">
        <w:rPr>
          <w:rFonts w:cs="Simplified Arabic"/>
          <w:rtl/>
        </w:rPr>
        <w:t>، مع الأخذ بعين الاعتبار خصوصي</w:t>
      </w:r>
      <w:r w:rsidR="00520205">
        <w:rPr>
          <w:rFonts w:cs="Simplified Arabic" w:hint="cs"/>
          <w:rtl/>
        </w:rPr>
        <w:t>ة</w:t>
      </w:r>
      <w:r w:rsidR="000D43F4">
        <w:rPr>
          <w:rFonts w:cs="Simplified Arabic"/>
          <w:rtl/>
        </w:rPr>
        <w:t xml:space="preserve"> المجتمع الفلسطيني في هذا الجانب.</w:t>
      </w:r>
    </w:p>
    <w:p w:rsidR="000D43F4" w:rsidRDefault="000D43F4" w:rsidP="008848A0">
      <w:pPr>
        <w:tabs>
          <w:tab w:val="left" w:pos="566"/>
        </w:tabs>
        <w:ind w:left="-1"/>
        <w:jc w:val="both"/>
        <w:rPr>
          <w:rFonts w:cs="Simplified Arabic"/>
          <w:sz w:val="20"/>
          <w:szCs w:val="20"/>
          <w:rtl/>
          <w:lang w:eastAsia="en-US"/>
        </w:rPr>
      </w:pPr>
    </w:p>
    <w:p w:rsidR="000D43F4" w:rsidRDefault="000D43F4" w:rsidP="008848A0">
      <w:pPr>
        <w:jc w:val="both"/>
        <w:rPr>
          <w:rFonts w:cs="Simplified Arabic"/>
          <w:b/>
          <w:bCs/>
          <w:rtl/>
          <w:lang w:eastAsia="en-US"/>
        </w:rPr>
      </w:pPr>
      <w:r>
        <w:rPr>
          <w:rFonts w:cs="Simplified Arabic"/>
          <w:b/>
          <w:bCs/>
          <w:rtl/>
          <w:lang w:eastAsia="en-US"/>
        </w:rPr>
        <w:t>تصميم وفحص الاستمارة:</w:t>
      </w:r>
    </w:p>
    <w:p w:rsidR="000D43F4" w:rsidRDefault="000D43F4" w:rsidP="008848A0">
      <w:pPr>
        <w:pStyle w:val="BlockText"/>
        <w:ind w:left="0" w:right="0"/>
        <w:rPr>
          <w:b w:val="0"/>
          <w:bCs w:val="0"/>
          <w:rtl/>
        </w:rPr>
      </w:pPr>
      <w:r>
        <w:rPr>
          <w:b w:val="0"/>
          <w:bCs w:val="0"/>
          <w:rtl/>
        </w:rPr>
        <w:t>مرت عملية تصميم الاستمارة بالمراحل الآتية:</w:t>
      </w:r>
    </w:p>
    <w:p w:rsidR="000D43F4" w:rsidRDefault="000D43F4" w:rsidP="00F65A26">
      <w:pPr>
        <w:pStyle w:val="BlockText"/>
        <w:numPr>
          <w:ilvl w:val="0"/>
          <w:numId w:val="4"/>
        </w:numPr>
        <w:tabs>
          <w:tab w:val="clear" w:pos="1008"/>
        </w:tabs>
        <w:ind w:left="433" w:right="0"/>
        <w:rPr>
          <w:b w:val="0"/>
          <w:bCs w:val="0"/>
          <w:rtl/>
        </w:rPr>
      </w:pPr>
      <w:r>
        <w:rPr>
          <w:b w:val="0"/>
          <w:bCs w:val="0"/>
          <w:rtl/>
        </w:rPr>
        <w:t>تم الرجوع إلى ما</w:t>
      </w:r>
      <w:r w:rsidR="00F65A26">
        <w:rPr>
          <w:rFonts w:hint="cs"/>
          <w:b w:val="0"/>
          <w:bCs w:val="0"/>
          <w:rtl/>
        </w:rPr>
        <w:t xml:space="preserve"> </w:t>
      </w:r>
      <w:r>
        <w:rPr>
          <w:b w:val="0"/>
          <w:bCs w:val="0"/>
          <w:rtl/>
        </w:rPr>
        <w:t>هو</w:t>
      </w:r>
      <w:r w:rsidR="00F65A26">
        <w:rPr>
          <w:rFonts w:hint="cs"/>
          <w:b w:val="0"/>
          <w:bCs w:val="0"/>
          <w:rtl/>
        </w:rPr>
        <w:t xml:space="preserve"> </w:t>
      </w:r>
      <w:r>
        <w:rPr>
          <w:b w:val="0"/>
          <w:bCs w:val="0"/>
          <w:rtl/>
        </w:rPr>
        <w:t>متوفر</w:t>
      </w:r>
      <w:r w:rsidR="00F65A26">
        <w:rPr>
          <w:rFonts w:hint="cs"/>
          <w:b w:val="0"/>
          <w:bCs w:val="0"/>
          <w:rtl/>
        </w:rPr>
        <w:t xml:space="preserve"> </w:t>
      </w:r>
      <w:r>
        <w:rPr>
          <w:b w:val="0"/>
          <w:bCs w:val="0"/>
          <w:rtl/>
        </w:rPr>
        <w:t>من</w:t>
      </w:r>
      <w:r w:rsidR="00F65A26">
        <w:rPr>
          <w:rFonts w:hint="cs"/>
          <w:b w:val="0"/>
          <w:bCs w:val="0"/>
          <w:rtl/>
        </w:rPr>
        <w:t xml:space="preserve"> </w:t>
      </w:r>
      <w:r>
        <w:rPr>
          <w:b w:val="0"/>
          <w:bCs w:val="0"/>
          <w:rtl/>
        </w:rPr>
        <w:t xml:space="preserve">توصيات الأمم المتحدة حول استمارات </w:t>
      </w:r>
      <w:r w:rsidR="00760B92">
        <w:rPr>
          <w:rFonts w:hint="cs"/>
          <w:b w:val="0"/>
          <w:bCs w:val="0"/>
          <w:rtl/>
        </w:rPr>
        <w:t>المساكن وظروف السكن</w:t>
      </w:r>
      <w:r>
        <w:rPr>
          <w:b w:val="0"/>
          <w:bCs w:val="0"/>
          <w:rtl/>
        </w:rPr>
        <w:t xml:space="preserve"> والمفاهيم والمصطلحات المستخدمة</w:t>
      </w:r>
      <w:r w:rsidR="00F65A26">
        <w:rPr>
          <w:rFonts w:hint="cs"/>
          <w:b w:val="0"/>
          <w:bCs w:val="0"/>
          <w:rtl/>
        </w:rPr>
        <w:t xml:space="preserve"> </w:t>
      </w:r>
      <w:r>
        <w:rPr>
          <w:b w:val="0"/>
          <w:bCs w:val="0"/>
          <w:rtl/>
        </w:rPr>
        <w:t>فيها.</w:t>
      </w:r>
    </w:p>
    <w:p w:rsidR="000D43F4" w:rsidRPr="00520205" w:rsidRDefault="000D43F4" w:rsidP="008848A0">
      <w:pPr>
        <w:pStyle w:val="BlockText"/>
        <w:numPr>
          <w:ilvl w:val="0"/>
          <w:numId w:val="4"/>
        </w:numPr>
        <w:tabs>
          <w:tab w:val="clear" w:pos="1008"/>
        </w:tabs>
        <w:ind w:left="433" w:right="0"/>
        <w:rPr>
          <w:b w:val="0"/>
          <w:bCs w:val="0"/>
          <w:rtl/>
        </w:rPr>
      </w:pPr>
      <w:r w:rsidRPr="00520205">
        <w:rPr>
          <w:b w:val="0"/>
          <w:bCs w:val="0"/>
          <w:rtl/>
        </w:rPr>
        <w:t>تم الرجوع إلى استمارات المسوح التي قام الجهاز بتنفيذها ومنها استمارات</w:t>
      </w:r>
      <w:r w:rsidR="00760B92">
        <w:rPr>
          <w:rFonts w:hint="cs"/>
          <w:b w:val="0"/>
          <w:bCs w:val="0"/>
          <w:rtl/>
        </w:rPr>
        <w:t xml:space="preserve"> التعداد العام لسكان والمساكن والمنشات، 2007، </w:t>
      </w:r>
      <w:r w:rsidRPr="00520205">
        <w:rPr>
          <w:b w:val="0"/>
          <w:bCs w:val="0"/>
          <w:rtl/>
        </w:rPr>
        <w:t xml:space="preserve">بالإضافة إلى استمارة مسح </w:t>
      </w:r>
      <w:r w:rsidR="00760B92">
        <w:rPr>
          <w:rFonts w:hint="cs"/>
          <w:b w:val="0"/>
          <w:bCs w:val="0"/>
          <w:rtl/>
        </w:rPr>
        <w:t>ظروف السكن</w:t>
      </w:r>
      <w:r w:rsidR="00520205">
        <w:rPr>
          <w:rFonts w:hint="cs"/>
          <w:b w:val="0"/>
          <w:bCs w:val="0"/>
          <w:rtl/>
        </w:rPr>
        <w:t xml:space="preserve"> </w:t>
      </w:r>
      <w:r w:rsidRPr="00520205">
        <w:rPr>
          <w:b w:val="0"/>
          <w:bCs w:val="0"/>
          <w:rtl/>
        </w:rPr>
        <w:t xml:space="preserve">لأعوام </w:t>
      </w:r>
      <w:r w:rsidR="00520205">
        <w:rPr>
          <w:rFonts w:hint="cs"/>
          <w:b w:val="0"/>
          <w:bCs w:val="0"/>
          <w:rtl/>
        </w:rPr>
        <w:t>مختلفة.</w:t>
      </w:r>
    </w:p>
    <w:p w:rsidR="000D43F4" w:rsidRDefault="00003F3F" w:rsidP="008848A0">
      <w:pPr>
        <w:pStyle w:val="BlockText"/>
        <w:numPr>
          <w:ilvl w:val="0"/>
          <w:numId w:val="4"/>
        </w:numPr>
        <w:tabs>
          <w:tab w:val="clear" w:pos="1008"/>
        </w:tabs>
        <w:ind w:left="433" w:right="0"/>
        <w:rPr>
          <w:b w:val="0"/>
          <w:bCs w:val="0"/>
          <w:rtl/>
        </w:rPr>
      </w:pPr>
      <w:r w:rsidRPr="00520205">
        <w:rPr>
          <w:b w:val="0"/>
          <w:bCs w:val="0"/>
          <w:rtl/>
        </w:rPr>
        <w:t>تم تعديل الاستمارة بناء</w:t>
      </w:r>
      <w:r w:rsidRPr="00520205">
        <w:rPr>
          <w:rFonts w:hint="cs"/>
          <w:b w:val="0"/>
          <w:bCs w:val="0"/>
          <w:rtl/>
        </w:rPr>
        <w:t>ً</w:t>
      </w:r>
      <w:r w:rsidR="000D43F4" w:rsidRPr="00520205">
        <w:rPr>
          <w:b w:val="0"/>
          <w:bCs w:val="0"/>
          <w:rtl/>
        </w:rPr>
        <w:t xml:space="preserve"> على نتائج الدورات السابقة للمسح وذلك بإعادة صياغة مجموعة من الأسئلة </w:t>
      </w:r>
      <w:r w:rsidRPr="00520205">
        <w:rPr>
          <w:rFonts w:hint="cs"/>
          <w:b w:val="0"/>
          <w:bCs w:val="0"/>
          <w:rtl/>
        </w:rPr>
        <w:t>وإضافة أسئلة جديدة</w:t>
      </w:r>
      <w:r w:rsidR="000D43F4" w:rsidRPr="00520205">
        <w:rPr>
          <w:b w:val="0"/>
          <w:bCs w:val="0"/>
          <w:rtl/>
        </w:rPr>
        <w:t>.</w:t>
      </w:r>
    </w:p>
    <w:p w:rsidR="000D43F4" w:rsidRDefault="000D43F4" w:rsidP="008848A0">
      <w:pPr>
        <w:pStyle w:val="BlockText"/>
        <w:numPr>
          <w:ilvl w:val="0"/>
          <w:numId w:val="4"/>
        </w:numPr>
        <w:tabs>
          <w:tab w:val="clear" w:pos="1008"/>
        </w:tabs>
        <w:ind w:left="433" w:right="0"/>
        <w:rPr>
          <w:b w:val="0"/>
          <w:bCs w:val="0"/>
        </w:rPr>
      </w:pPr>
      <w:r>
        <w:rPr>
          <w:b w:val="0"/>
          <w:bCs w:val="0"/>
          <w:rtl/>
        </w:rPr>
        <w:t xml:space="preserve">تم إعداد تعليمات استيفاء الاستمارة وتعليمات التدقيق والتنظيف. </w:t>
      </w:r>
    </w:p>
    <w:p w:rsidR="0094308D" w:rsidRDefault="0094308D" w:rsidP="008848A0">
      <w:pPr>
        <w:pStyle w:val="BlockText"/>
        <w:ind w:left="433" w:right="0"/>
        <w:rPr>
          <w:b w:val="0"/>
          <w:bCs w:val="0"/>
          <w:rtl/>
        </w:rPr>
      </w:pPr>
    </w:p>
    <w:p w:rsidR="00414C7D" w:rsidRDefault="00414C7D" w:rsidP="008848A0">
      <w:pPr>
        <w:pStyle w:val="BlockText"/>
        <w:ind w:left="433" w:right="0"/>
        <w:rPr>
          <w:b w:val="0"/>
          <w:bCs w:val="0"/>
          <w:rtl/>
        </w:rPr>
      </w:pPr>
    </w:p>
    <w:p w:rsidR="00414C7D" w:rsidRPr="00520205" w:rsidRDefault="00414C7D" w:rsidP="008848A0">
      <w:pPr>
        <w:pStyle w:val="BlockText"/>
        <w:ind w:left="433" w:right="0"/>
        <w:rPr>
          <w:b w:val="0"/>
          <w:bCs w:val="0"/>
          <w:rtl/>
        </w:rPr>
      </w:pPr>
    </w:p>
    <w:p w:rsidR="000D43F4" w:rsidRDefault="0085502D" w:rsidP="008848A0">
      <w:pPr>
        <w:tabs>
          <w:tab w:val="left" w:pos="566"/>
        </w:tabs>
        <w:ind w:left="-1"/>
        <w:jc w:val="both"/>
        <w:rPr>
          <w:rFonts w:cs="Simplified Arabic"/>
          <w:rtl/>
          <w:lang w:eastAsia="en-US"/>
        </w:rPr>
      </w:pPr>
      <w:r>
        <w:rPr>
          <w:rFonts w:cs="Simplified Arabic" w:hint="cs"/>
          <w:b/>
          <w:bCs/>
          <w:rtl/>
          <w:lang w:eastAsia="en-US"/>
        </w:rPr>
        <w:lastRenderedPageBreak/>
        <w:t>3</w:t>
      </w:r>
      <w:r w:rsidR="000D43F4">
        <w:rPr>
          <w:rFonts w:cs="Simplified Arabic"/>
          <w:b/>
          <w:bCs/>
          <w:rtl/>
          <w:lang w:eastAsia="en-US"/>
        </w:rPr>
        <w:t xml:space="preserve">.2  </w:t>
      </w:r>
      <w:r w:rsidR="000C5388">
        <w:rPr>
          <w:rFonts w:cs="Simplified Arabic" w:hint="cs"/>
          <w:b/>
          <w:bCs/>
          <w:rtl/>
          <w:lang w:eastAsia="en-US"/>
        </w:rPr>
        <w:t>الإطار والعينة</w:t>
      </w:r>
    </w:p>
    <w:p w:rsidR="000D43F4" w:rsidRPr="00CB37CB" w:rsidRDefault="000D43F4" w:rsidP="008848A0">
      <w:pPr>
        <w:ind w:left="-1"/>
        <w:jc w:val="both"/>
        <w:rPr>
          <w:rFonts w:cs="Simplified Arabic"/>
          <w:sz w:val="16"/>
          <w:szCs w:val="16"/>
          <w:rtl/>
        </w:rPr>
      </w:pPr>
    </w:p>
    <w:p w:rsidR="00002359" w:rsidRDefault="00002359" w:rsidP="008848A0">
      <w:pPr>
        <w:jc w:val="both"/>
        <w:rPr>
          <w:rFonts w:cs="Simplified Arabic"/>
          <w:b/>
          <w:bCs/>
          <w:rtl/>
        </w:rPr>
      </w:pPr>
      <w:r>
        <w:rPr>
          <w:rFonts w:cs="Simplified Arabic"/>
          <w:b/>
          <w:bCs/>
          <w:rtl/>
        </w:rPr>
        <w:t>مجتمع الهدف</w:t>
      </w:r>
      <w:r w:rsidR="001D3AB6">
        <w:rPr>
          <w:rFonts w:cs="Simplified Arabic" w:hint="cs"/>
          <w:b/>
          <w:bCs/>
          <w:rtl/>
        </w:rPr>
        <w:t>:</w:t>
      </w:r>
    </w:p>
    <w:p w:rsidR="00002359" w:rsidRDefault="00002359" w:rsidP="00F65A26">
      <w:pPr>
        <w:tabs>
          <w:tab w:val="right" w:pos="707"/>
        </w:tabs>
        <w:ind w:left="-1"/>
        <w:jc w:val="both"/>
        <w:rPr>
          <w:rFonts w:cs="Simplified Arabic"/>
          <w:sz w:val="22"/>
          <w:szCs w:val="22"/>
          <w:rtl/>
          <w:lang w:eastAsia="en-US"/>
        </w:rPr>
      </w:pPr>
      <w:r>
        <w:rPr>
          <w:rFonts w:cs="Simplified Arabic"/>
          <w:rtl/>
        </w:rPr>
        <w:t>يتألف مجتمع الهدف من جميع</w:t>
      </w:r>
      <w:r>
        <w:rPr>
          <w:rFonts w:cs="Simplified Arabic" w:hint="cs"/>
          <w:rtl/>
        </w:rPr>
        <w:t xml:space="preserve"> </w:t>
      </w:r>
      <w:r>
        <w:rPr>
          <w:rFonts w:cs="Simplified Arabic"/>
          <w:rtl/>
        </w:rPr>
        <w:t>الأسر</w:t>
      </w:r>
      <w:r w:rsidR="00F65A26">
        <w:rPr>
          <w:rFonts w:cs="Simplified Arabic" w:hint="cs"/>
          <w:rtl/>
        </w:rPr>
        <w:t xml:space="preserve"> </w:t>
      </w:r>
      <w:r>
        <w:rPr>
          <w:rFonts w:cs="Simplified Arabic"/>
          <w:rtl/>
        </w:rPr>
        <w:t xml:space="preserve">الفلسطينية </w:t>
      </w:r>
      <w:r>
        <w:rPr>
          <w:rFonts w:cs="Simplified Arabic" w:hint="cs"/>
          <w:rtl/>
        </w:rPr>
        <w:t>المقيمة</w:t>
      </w:r>
      <w:r>
        <w:rPr>
          <w:rFonts w:cs="Simplified Arabic"/>
          <w:rtl/>
        </w:rPr>
        <w:t xml:space="preserve"> بصورة اعتيادية في </w:t>
      </w:r>
      <w:r>
        <w:rPr>
          <w:rFonts w:cs="Simplified Arabic" w:hint="cs"/>
          <w:rtl/>
        </w:rPr>
        <w:t>دولة فلسطين خلال عام 2015.</w:t>
      </w:r>
    </w:p>
    <w:p w:rsidR="0085502D" w:rsidRPr="00CB37CB" w:rsidRDefault="0085502D" w:rsidP="008848A0">
      <w:pPr>
        <w:jc w:val="both"/>
        <w:rPr>
          <w:rFonts w:cs="Simplified Arabic"/>
          <w:b/>
          <w:bCs/>
          <w:sz w:val="22"/>
          <w:szCs w:val="22"/>
          <w:rtl/>
        </w:rPr>
      </w:pPr>
    </w:p>
    <w:p w:rsidR="000D43F4" w:rsidRDefault="000D43F4" w:rsidP="008848A0">
      <w:pPr>
        <w:jc w:val="both"/>
        <w:rPr>
          <w:rFonts w:cs="Simplified Arabic"/>
          <w:b/>
          <w:bCs/>
          <w:rtl/>
        </w:rPr>
      </w:pPr>
      <w:r>
        <w:rPr>
          <w:rFonts w:cs="Simplified Arabic"/>
          <w:b/>
          <w:bCs/>
          <w:rtl/>
        </w:rPr>
        <w:t>إطار المعاينة:</w:t>
      </w:r>
    </w:p>
    <w:p w:rsidR="00002359" w:rsidRPr="006A42EC" w:rsidRDefault="00002359" w:rsidP="00F65A26">
      <w:pPr>
        <w:numPr>
          <w:ilvl w:val="12"/>
          <w:numId w:val="0"/>
        </w:numPr>
        <w:ind w:left="-1"/>
        <w:jc w:val="both"/>
        <w:rPr>
          <w:rFonts w:ascii="Simplified Arabic" w:hAnsi="Simplified Arabic" w:cs="Simplified Arabic"/>
          <w:rtl/>
        </w:rPr>
      </w:pPr>
      <w:r w:rsidRPr="00427491">
        <w:rPr>
          <w:rFonts w:cs="Simplified Arabic"/>
          <w:rtl/>
          <w:lang w:eastAsia="en-US"/>
        </w:rPr>
        <w:t>يتكون إطار</w:t>
      </w:r>
      <w:r w:rsidR="008848A0">
        <w:rPr>
          <w:rFonts w:cs="Simplified Arabic" w:hint="cs"/>
          <w:rtl/>
          <w:lang w:eastAsia="en-US"/>
        </w:rPr>
        <w:t xml:space="preserve"> </w:t>
      </w:r>
      <w:r w:rsidRPr="00427491">
        <w:rPr>
          <w:rFonts w:cs="Simplified Arabic"/>
          <w:rtl/>
          <w:lang w:eastAsia="en-US"/>
        </w:rPr>
        <w:t>المعاينة</w:t>
      </w:r>
      <w:r w:rsidRPr="00427491">
        <w:rPr>
          <w:rFonts w:cs="Simplified Arabic" w:hint="cs"/>
          <w:rtl/>
          <w:lang w:eastAsia="en-US"/>
        </w:rPr>
        <w:t xml:space="preserve"> من العينة الشاملة (</w:t>
      </w:r>
      <w:r w:rsidRPr="00427491">
        <w:rPr>
          <w:rFonts w:cs="Simplified Arabic"/>
          <w:lang w:eastAsia="en-US"/>
        </w:rPr>
        <w:t>master</w:t>
      </w:r>
      <w:r>
        <w:rPr>
          <w:rFonts w:cs="Simplified Arabic"/>
          <w:lang w:eastAsia="en-US"/>
        </w:rPr>
        <w:t xml:space="preserve"> </w:t>
      </w:r>
      <w:r w:rsidRPr="00427491">
        <w:rPr>
          <w:rFonts w:cs="Simplified Arabic"/>
          <w:lang w:eastAsia="en-US"/>
        </w:rPr>
        <w:t>sample</w:t>
      </w:r>
      <w:r w:rsidRPr="00427491">
        <w:rPr>
          <w:rFonts w:cs="Simplified Arabic" w:hint="cs"/>
          <w:rtl/>
          <w:lang w:eastAsia="en-US"/>
        </w:rPr>
        <w:t xml:space="preserve"> ) وهي عبارة عن قائمة مناطق عد تم تحديثها</w:t>
      </w:r>
      <w:r w:rsidR="00F65A26">
        <w:rPr>
          <w:rFonts w:cs="Simplified Arabic" w:hint="cs"/>
          <w:rtl/>
          <w:lang w:eastAsia="en-US"/>
        </w:rPr>
        <w:t xml:space="preserve"> </w:t>
      </w:r>
      <w:r w:rsidRPr="00427491">
        <w:rPr>
          <w:rFonts w:cs="Simplified Arabic" w:hint="cs"/>
          <w:rtl/>
          <w:lang w:eastAsia="en-US"/>
        </w:rPr>
        <w:t xml:space="preserve"> للمسوح </w:t>
      </w:r>
      <w:r w:rsidR="00737EB0" w:rsidRPr="00427491">
        <w:rPr>
          <w:rFonts w:cs="Simplified Arabic" w:hint="cs"/>
          <w:rtl/>
          <w:lang w:eastAsia="en-US"/>
        </w:rPr>
        <w:t>الأسرية</w:t>
      </w:r>
      <w:r w:rsidRPr="00427491">
        <w:rPr>
          <w:rFonts w:cs="Simplified Arabic" w:hint="cs"/>
          <w:rtl/>
          <w:lang w:eastAsia="en-US"/>
        </w:rPr>
        <w:t xml:space="preserve"> </w:t>
      </w:r>
      <w:r>
        <w:rPr>
          <w:rFonts w:cs="Simplified Arabic" w:hint="cs"/>
          <w:rtl/>
          <w:lang w:eastAsia="en-US"/>
        </w:rPr>
        <w:t xml:space="preserve">(مسح استهلاك </w:t>
      </w:r>
      <w:r w:rsidR="00737EB0">
        <w:rPr>
          <w:rFonts w:cs="Simplified Arabic" w:hint="cs"/>
          <w:rtl/>
          <w:lang w:eastAsia="en-US"/>
        </w:rPr>
        <w:t>وإنفاق</w:t>
      </w:r>
      <w:r>
        <w:rPr>
          <w:rFonts w:cs="Simplified Arabic" w:hint="cs"/>
          <w:rtl/>
          <w:lang w:eastAsia="en-US"/>
        </w:rPr>
        <w:t xml:space="preserve"> الأسرة (</w:t>
      </w:r>
      <w:r w:rsidR="00F65A26">
        <w:rPr>
          <w:rFonts w:cs="Simplified Arabic" w:hint="cs"/>
          <w:rtl/>
          <w:lang w:eastAsia="en-US"/>
        </w:rPr>
        <w:t xml:space="preserve"> </w:t>
      </w:r>
      <w:r>
        <w:rPr>
          <w:rFonts w:cs="Simplified Arabic"/>
          <w:lang w:eastAsia="en-US"/>
        </w:rPr>
        <w:t xml:space="preserve"> (</w:t>
      </w:r>
      <w:r w:rsidRPr="00427491">
        <w:rPr>
          <w:rFonts w:cs="Simplified Arabic"/>
          <w:lang w:eastAsia="en-US"/>
        </w:rPr>
        <w:t>PECS</w:t>
      </w:r>
      <w:r>
        <w:rPr>
          <w:rFonts w:cs="Simplified Arabic" w:hint="cs"/>
          <w:rtl/>
          <w:lang w:eastAsia="en-US"/>
        </w:rPr>
        <w:t>والمسح العنقودي متعدد</w:t>
      </w:r>
      <w:r w:rsidR="00F65A26">
        <w:rPr>
          <w:rFonts w:cs="Simplified Arabic" w:hint="cs"/>
          <w:rtl/>
          <w:lang w:eastAsia="en-US"/>
        </w:rPr>
        <w:t xml:space="preserve"> </w:t>
      </w:r>
      <w:r>
        <w:rPr>
          <w:rFonts w:cs="Simplified Arabic" w:hint="cs"/>
          <w:rtl/>
          <w:lang w:eastAsia="en-US"/>
        </w:rPr>
        <w:t xml:space="preserve">المؤشرات </w:t>
      </w:r>
      <w:r w:rsidRPr="00427491">
        <w:rPr>
          <w:rFonts w:cs="Simplified Arabic" w:hint="cs"/>
          <w:rtl/>
          <w:lang w:eastAsia="en-US"/>
        </w:rPr>
        <w:t>(</w:t>
      </w:r>
      <w:r w:rsidRPr="00427491">
        <w:rPr>
          <w:rFonts w:cs="Simplified Arabic"/>
          <w:lang w:eastAsia="en-US"/>
        </w:rPr>
        <w:t>MICS</w:t>
      </w:r>
      <w:r>
        <w:rPr>
          <w:rFonts w:cs="Simplified Arabic" w:hint="cs"/>
          <w:rtl/>
          <w:lang w:eastAsia="en-US"/>
        </w:rPr>
        <w:t>)</w:t>
      </w:r>
      <w:r w:rsidRPr="00427491">
        <w:rPr>
          <w:rFonts w:cs="Simplified Arabic" w:hint="cs"/>
          <w:rtl/>
          <w:lang w:eastAsia="en-US"/>
        </w:rPr>
        <w:t>) خلال الفترة 2013-</w:t>
      </w:r>
      <w:r w:rsidR="00F84423">
        <w:rPr>
          <w:rFonts w:cs="Simplified Arabic" w:hint="cs"/>
          <w:rtl/>
          <w:lang w:eastAsia="en-US"/>
        </w:rPr>
        <w:t>2014</w:t>
      </w:r>
      <w:r w:rsidRPr="00427491">
        <w:rPr>
          <w:rFonts w:cs="Simplified Arabic" w:hint="cs"/>
          <w:rtl/>
          <w:lang w:eastAsia="en-US"/>
        </w:rPr>
        <w:t xml:space="preserve"> ,</w:t>
      </w:r>
      <w:r w:rsidRPr="00427491">
        <w:rPr>
          <w:rFonts w:cs="Simplified Arabic"/>
          <w:rtl/>
          <w:lang w:eastAsia="en-US"/>
        </w:rPr>
        <w:t xml:space="preserve"> وهي مناطق جغرافية متقاربة الحجم في معظمها (متوسط عدد الأسر فيها 124 أسرة)، وهي </w:t>
      </w:r>
      <w:r w:rsidRPr="00427491">
        <w:rPr>
          <w:rFonts w:cs="Simplified Arabic" w:hint="cs"/>
          <w:rtl/>
          <w:lang w:eastAsia="en-US"/>
        </w:rPr>
        <w:t xml:space="preserve">نفسها </w:t>
      </w:r>
      <w:r w:rsidRPr="00427491">
        <w:rPr>
          <w:rFonts w:cs="Simplified Arabic"/>
          <w:rtl/>
          <w:lang w:eastAsia="en-US"/>
        </w:rPr>
        <w:t>المستخدمة في التعداد، وقد تم استخدام هذه المناطق كوحدات معاينة أولية</w:t>
      </w:r>
      <w:r>
        <w:rPr>
          <w:rFonts w:cs="Simplified Arabic"/>
          <w:lang w:eastAsia="en-US"/>
        </w:rPr>
        <w:t xml:space="preserve"> </w:t>
      </w:r>
      <w:r w:rsidRPr="00427491">
        <w:rPr>
          <w:rFonts w:cs="Simplified Arabic"/>
          <w:rtl/>
          <w:lang w:eastAsia="en-US"/>
        </w:rPr>
        <w:t>(</w:t>
      </w:r>
      <w:r w:rsidRPr="00427491">
        <w:rPr>
          <w:rFonts w:cs="Simplified Arabic"/>
          <w:lang w:eastAsia="en-US"/>
        </w:rPr>
        <w:t>PSUs</w:t>
      </w:r>
      <w:r w:rsidRPr="00427491">
        <w:rPr>
          <w:rFonts w:cs="Simplified Arabic"/>
          <w:rtl/>
          <w:lang w:eastAsia="en-US"/>
        </w:rPr>
        <w:t>) في المرحلة الأولى من عملية اختيار العينة.</w:t>
      </w:r>
    </w:p>
    <w:p w:rsidR="002943A7" w:rsidRPr="00F420C3" w:rsidRDefault="002943A7" w:rsidP="008848A0">
      <w:pPr>
        <w:ind w:left="-1"/>
        <w:jc w:val="both"/>
        <w:rPr>
          <w:rFonts w:cs="Simplified Arabic"/>
          <w:rtl/>
        </w:rPr>
      </w:pPr>
    </w:p>
    <w:p w:rsidR="002943A7" w:rsidRDefault="002943A7" w:rsidP="008848A0">
      <w:pPr>
        <w:ind w:left="-1"/>
        <w:jc w:val="both"/>
        <w:rPr>
          <w:rFonts w:cs="Simplified Arabic"/>
          <w:b/>
          <w:bCs/>
          <w:rtl/>
        </w:rPr>
      </w:pPr>
      <w:r>
        <w:rPr>
          <w:rFonts w:cs="Simplified Arabic"/>
          <w:b/>
          <w:bCs/>
          <w:rtl/>
        </w:rPr>
        <w:t>حجم العينة:</w:t>
      </w:r>
    </w:p>
    <w:p w:rsidR="00002359" w:rsidRPr="00904633" w:rsidRDefault="00002359" w:rsidP="008848A0">
      <w:pPr>
        <w:jc w:val="both"/>
        <w:rPr>
          <w:rFonts w:cs="Simplified Arabic"/>
          <w:rtl/>
          <w:lang w:eastAsia="en-US"/>
        </w:rPr>
      </w:pPr>
      <w:r w:rsidRPr="00904633">
        <w:rPr>
          <w:rFonts w:cs="Simplified Arabic" w:hint="cs"/>
          <w:rtl/>
          <w:lang w:eastAsia="en-US"/>
        </w:rPr>
        <w:t>بلغ حجم العينة</w:t>
      </w:r>
      <w:r w:rsidRPr="00904633">
        <w:rPr>
          <w:rFonts w:cs="Simplified Arabic"/>
          <w:lang w:eastAsia="en-US"/>
        </w:rPr>
        <w:t xml:space="preserve"> </w:t>
      </w:r>
      <w:r w:rsidRPr="00904633">
        <w:rPr>
          <w:rFonts w:cs="Simplified Arabic" w:hint="cs"/>
          <w:rtl/>
          <w:lang w:eastAsia="en-US"/>
        </w:rPr>
        <w:t>الكلي 7</w:t>
      </w:r>
      <w:r>
        <w:rPr>
          <w:rFonts w:cs="Simplified Arabic" w:hint="cs"/>
          <w:rtl/>
          <w:lang w:eastAsia="en-US"/>
        </w:rPr>
        <w:t>,</w:t>
      </w:r>
      <w:r w:rsidRPr="00904633">
        <w:rPr>
          <w:rFonts w:cs="Simplified Arabic" w:hint="cs"/>
          <w:rtl/>
          <w:lang w:eastAsia="en-US"/>
        </w:rPr>
        <w:t>690</w:t>
      </w:r>
      <w:r>
        <w:rPr>
          <w:rFonts w:cs="Simplified Arabic" w:hint="cs"/>
          <w:rtl/>
          <w:lang w:eastAsia="en-US"/>
        </w:rPr>
        <w:t xml:space="preserve"> أسرة</w:t>
      </w:r>
      <w:r w:rsidRPr="00904633">
        <w:rPr>
          <w:rFonts w:cs="Simplified Arabic" w:hint="cs"/>
          <w:rtl/>
          <w:lang w:eastAsia="en-US"/>
        </w:rPr>
        <w:t xml:space="preserve"> على المستوى الإجمالي استجاب للمسح 6</w:t>
      </w:r>
      <w:r w:rsidR="00ED5AF1">
        <w:rPr>
          <w:rFonts w:cs="Simplified Arabic" w:hint="cs"/>
          <w:rtl/>
          <w:lang w:eastAsia="en-US"/>
        </w:rPr>
        <w:t>,609 أُسر</w:t>
      </w:r>
      <w:r w:rsidRPr="00904633">
        <w:rPr>
          <w:rFonts w:cs="Simplified Arabic" w:hint="cs"/>
          <w:rtl/>
          <w:lang w:eastAsia="en-US"/>
        </w:rPr>
        <w:t>.</w:t>
      </w:r>
    </w:p>
    <w:p w:rsidR="00355358" w:rsidRPr="00F420C3" w:rsidRDefault="00355358" w:rsidP="008848A0">
      <w:pPr>
        <w:ind w:left="-1"/>
        <w:jc w:val="both"/>
        <w:rPr>
          <w:rFonts w:cs="Simplified Arabic"/>
          <w:rtl/>
        </w:rPr>
      </w:pPr>
    </w:p>
    <w:p w:rsidR="00355358" w:rsidRDefault="00355358" w:rsidP="008848A0">
      <w:pPr>
        <w:ind w:left="-1"/>
        <w:jc w:val="both"/>
        <w:rPr>
          <w:rFonts w:cs="Simplified Arabic" w:hint="cs"/>
          <w:rtl/>
        </w:rPr>
      </w:pPr>
      <w:r>
        <w:rPr>
          <w:rFonts w:cs="Simplified Arabic"/>
          <w:b/>
          <w:bCs/>
          <w:rtl/>
        </w:rPr>
        <w:t>تصميم العينة</w:t>
      </w:r>
      <w:r>
        <w:rPr>
          <w:rFonts w:cs="Simplified Arabic"/>
          <w:rtl/>
        </w:rPr>
        <w:t>:</w:t>
      </w:r>
    </w:p>
    <w:p w:rsidR="00002359" w:rsidRPr="00904633" w:rsidRDefault="00002359" w:rsidP="008848A0">
      <w:pPr>
        <w:jc w:val="both"/>
        <w:rPr>
          <w:rFonts w:cs="Simplified Arabic"/>
          <w:rtl/>
          <w:lang w:eastAsia="en-US"/>
        </w:rPr>
      </w:pPr>
      <w:r w:rsidRPr="00F17F45">
        <w:rPr>
          <w:rFonts w:cs="Simplified Arabic" w:hint="cs"/>
          <w:rtl/>
          <w:lang w:eastAsia="en-US"/>
        </w:rPr>
        <w:t xml:space="preserve">عينة هذا المسح هي عينة </w:t>
      </w:r>
      <w:r w:rsidR="00737EB0">
        <w:rPr>
          <w:rFonts w:cs="Simplified Arabic" w:hint="cs"/>
          <w:rtl/>
          <w:lang w:eastAsia="en-US"/>
        </w:rPr>
        <w:t xml:space="preserve">مسح </w:t>
      </w:r>
      <w:r>
        <w:rPr>
          <w:rFonts w:cs="Simplified Arabic" w:hint="cs"/>
          <w:rtl/>
          <w:lang w:eastAsia="en-US"/>
        </w:rPr>
        <w:t>الإحصاءات الجغرافية المنزلي</w:t>
      </w:r>
      <w:r w:rsidRPr="00F17F45">
        <w:rPr>
          <w:rFonts w:cs="Simplified Arabic" w:hint="cs"/>
          <w:rtl/>
          <w:lang w:eastAsia="en-US"/>
        </w:rPr>
        <w:t xml:space="preserve"> </w:t>
      </w:r>
      <w:r w:rsidRPr="00F17F45">
        <w:rPr>
          <w:rFonts w:cs="Simplified Arabic"/>
          <w:rtl/>
          <w:lang w:eastAsia="en-US"/>
        </w:rPr>
        <w:t xml:space="preserve">الذي </w:t>
      </w:r>
      <w:r>
        <w:rPr>
          <w:rFonts w:cs="Simplified Arabic" w:hint="cs"/>
          <w:rtl/>
          <w:lang w:eastAsia="en-US"/>
        </w:rPr>
        <w:t>نفذه</w:t>
      </w:r>
      <w:r w:rsidRPr="00F17F45">
        <w:rPr>
          <w:rFonts w:cs="Simplified Arabic"/>
          <w:rtl/>
          <w:lang w:eastAsia="en-US"/>
        </w:rPr>
        <w:t xml:space="preserve"> الجهاز المركزي للإحصاء الفلسطيني </w:t>
      </w:r>
      <w:r>
        <w:rPr>
          <w:rFonts w:cs="Simplified Arabic" w:hint="cs"/>
          <w:rtl/>
          <w:lang w:eastAsia="en-US"/>
        </w:rPr>
        <w:t xml:space="preserve">في العام </w:t>
      </w:r>
      <w:r w:rsidR="00762E56">
        <w:rPr>
          <w:rFonts w:cs="Simplified Arabic" w:hint="cs"/>
          <w:rtl/>
          <w:lang w:eastAsia="en-US"/>
        </w:rPr>
        <w:t>2014</w:t>
      </w:r>
      <w:r>
        <w:rPr>
          <w:rFonts w:cs="Simplified Arabic" w:hint="cs"/>
          <w:rtl/>
          <w:lang w:eastAsia="en-US"/>
        </w:rPr>
        <w:t>.</w:t>
      </w:r>
      <w:r w:rsidRPr="00F17F45">
        <w:rPr>
          <w:rFonts w:cs="Simplified Arabic"/>
          <w:rtl/>
          <w:lang w:eastAsia="en-US"/>
        </w:rPr>
        <w:t xml:space="preserve"> </w:t>
      </w:r>
      <w:r w:rsidRPr="00904633">
        <w:rPr>
          <w:rFonts w:cs="Simplified Arabic"/>
          <w:rtl/>
          <w:lang w:eastAsia="en-US"/>
        </w:rPr>
        <w:t xml:space="preserve">العينة هي عينة طبقية عنقودية </w:t>
      </w:r>
      <w:r w:rsidRPr="00904633">
        <w:rPr>
          <w:rFonts w:cs="Simplified Arabic" w:hint="cs"/>
          <w:rtl/>
          <w:lang w:eastAsia="en-US"/>
        </w:rPr>
        <w:t>ذات احتمال متناسب مع الحجم</w:t>
      </w:r>
      <w:r>
        <w:rPr>
          <w:rFonts w:cs="Simplified Arabic" w:hint="cs"/>
          <w:rtl/>
          <w:lang w:eastAsia="en-US"/>
        </w:rPr>
        <w:t xml:space="preserve"> </w:t>
      </w:r>
      <w:r w:rsidRPr="00904633">
        <w:rPr>
          <w:rFonts w:cs="Simplified Arabic" w:hint="cs"/>
          <w:rtl/>
          <w:lang w:eastAsia="en-US"/>
        </w:rPr>
        <w:t>(</w:t>
      </w:r>
      <w:r>
        <w:rPr>
          <w:rFonts w:cs="Simplified Arabic"/>
          <w:lang w:eastAsia="en-US"/>
        </w:rPr>
        <w:t>PPS</w:t>
      </w:r>
      <w:r w:rsidRPr="00904633">
        <w:rPr>
          <w:rFonts w:cs="Simplified Arabic" w:hint="cs"/>
          <w:rtl/>
          <w:lang w:eastAsia="en-US"/>
        </w:rPr>
        <w:t xml:space="preserve">) على </w:t>
      </w:r>
      <w:r w:rsidRPr="00904633">
        <w:rPr>
          <w:rFonts w:cs="Simplified Arabic"/>
          <w:rtl/>
          <w:lang w:eastAsia="en-US"/>
        </w:rPr>
        <w:t>مرحلتين:</w:t>
      </w:r>
    </w:p>
    <w:p w:rsidR="00002359" w:rsidRPr="00904633" w:rsidRDefault="00002359" w:rsidP="008848A0">
      <w:pPr>
        <w:jc w:val="both"/>
        <w:rPr>
          <w:rFonts w:cs="Simplified Arabic"/>
          <w:rtl/>
          <w:lang w:eastAsia="en-US"/>
        </w:rPr>
      </w:pPr>
      <w:r w:rsidRPr="00904633">
        <w:rPr>
          <w:rFonts w:cs="Simplified Arabic"/>
          <w:b/>
          <w:bCs/>
          <w:rtl/>
          <w:lang w:eastAsia="en-US"/>
        </w:rPr>
        <w:t>المرحلة الأولى:</w:t>
      </w:r>
      <w:r w:rsidRPr="00904633">
        <w:rPr>
          <w:rFonts w:cs="Simplified Arabic"/>
          <w:rtl/>
          <w:lang w:eastAsia="en-US"/>
        </w:rPr>
        <w:t xml:space="preserve"> اختيار عينة مناطق عد بطريقة عشوائية</w:t>
      </w:r>
      <w:r w:rsidRPr="00904633">
        <w:rPr>
          <w:rFonts w:cs="Simplified Arabic" w:hint="cs"/>
          <w:rtl/>
          <w:lang w:eastAsia="en-US"/>
        </w:rPr>
        <w:t xml:space="preserve"> باحتمال متناسب مع حجم العنقود (</w:t>
      </w:r>
      <w:r>
        <w:rPr>
          <w:rFonts w:cs="Simplified Arabic"/>
          <w:lang w:eastAsia="en-US"/>
        </w:rPr>
        <w:t>PPS</w:t>
      </w:r>
      <w:r w:rsidRPr="00904633">
        <w:rPr>
          <w:rFonts w:cs="Simplified Arabic" w:hint="cs"/>
          <w:rtl/>
          <w:lang w:eastAsia="en-US"/>
        </w:rPr>
        <w:t xml:space="preserve"> ),</w:t>
      </w:r>
      <w:r w:rsidRPr="00904633">
        <w:rPr>
          <w:rFonts w:cs="Simplified Arabic"/>
          <w:rtl/>
          <w:lang w:eastAsia="en-US"/>
        </w:rPr>
        <w:t xml:space="preserve"> بلغ عددها </w:t>
      </w:r>
      <w:r w:rsidRPr="00904633">
        <w:rPr>
          <w:rFonts w:cs="Simplified Arabic"/>
          <w:lang w:eastAsia="en-US"/>
        </w:rPr>
        <w:t>370</w:t>
      </w:r>
      <w:r w:rsidRPr="00904633">
        <w:rPr>
          <w:rFonts w:cs="Simplified Arabic"/>
          <w:rtl/>
          <w:lang w:eastAsia="en-US"/>
        </w:rPr>
        <w:t xml:space="preserve"> منطقة عد.</w:t>
      </w:r>
    </w:p>
    <w:p w:rsidR="00002359" w:rsidRDefault="00002359" w:rsidP="008848A0">
      <w:pPr>
        <w:jc w:val="both"/>
        <w:rPr>
          <w:rFonts w:cs="Simplified Arabic"/>
          <w:rtl/>
          <w:lang w:eastAsia="en-US"/>
        </w:rPr>
      </w:pPr>
      <w:r w:rsidRPr="00904633">
        <w:rPr>
          <w:rFonts w:cs="Simplified Arabic"/>
          <w:b/>
          <w:bCs/>
          <w:rtl/>
          <w:lang w:eastAsia="en-US"/>
        </w:rPr>
        <w:t>المرحلة الثانية:</w:t>
      </w:r>
      <w:r w:rsidRPr="00904633">
        <w:rPr>
          <w:rFonts w:cs="Simplified Arabic"/>
          <w:rtl/>
          <w:lang w:eastAsia="en-US"/>
        </w:rPr>
        <w:t xml:space="preserve"> اختيار عينة من 20 أسرة من كل منطقة عد تم اختيارها في المرحلة الأولى بطريقة عشوائية منتظمة</w:t>
      </w:r>
      <w:r>
        <w:rPr>
          <w:rFonts w:cs="Simplified Arabic" w:hint="cs"/>
          <w:rtl/>
          <w:lang w:eastAsia="en-US"/>
        </w:rPr>
        <w:t xml:space="preserve"> </w:t>
      </w:r>
      <w:r w:rsidRPr="00904633">
        <w:rPr>
          <w:rFonts w:cs="Simplified Arabic" w:hint="cs"/>
          <w:rtl/>
          <w:lang w:eastAsia="en-US"/>
        </w:rPr>
        <w:t xml:space="preserve">(كشوف بأسماء </w:t>
      </w:r>
      <w:r w:rsidR="00737EB0" w:rsidRPr="00904633">
        <w:rPr>
          <w:rFonts w:cs="Simplified Arabic" w:hint="cs"/>
          <w:rtl/>
          <w:lang w:eastAsia="en-US"/>
        </w:rPr>
        <w:t>أرباب</w:t>
      </w:r>
      <w:r w:rsidRPr="00904633">
        <w:rPr>
          <w:rFonts w:cs="Simplified Arabic" w:hint="cs"/>
          <w:rtl/>
          <w:lang w:eastAsia="en-US"/>
        </w:rPr>
        <w:t xml:space="preserve"> </w:t>
      </w:r>
      <w:r w:rsidR="00737EB0" w:rsidRPr="00904633">
        <w:rPr>
          <w:rFonts w:cs="Simplified Arabic" w:hint="cs"/>
          <w:rtl/>
          <w:lang w:eastAsia="en-US"/>
        </w:rPr>
        <w:t>الأسر</w:t>
      </w:r>
      <w:r w:rsidRPr="00904633">
        <w:rPr>
          <w:rFonts w:cs="Simplified Arabic" w:hint="cs"/>
          <w:rtl/>
          <w:lang w:eastAsia="en-US"/>
        </w:rPr>
        <w:t>)</w:t>
      </w:r>
      <w:r w:rsidRPr="00904633">
        <w:rPr>
          <w:rFonts w:cs="Simplified Arabic"/>
          <w:rtl/>
          <w:lang w:eastAsia="en-US"/>
        </w:rPr>
        <w:t>.</w:t>
      </w:r>
    </w:p>
    <w:p w:rsidR="00002359" w:rsidRPr="00904633" w:rsidRDefault="00002359" w:rsidP="008848A0">
      <w:pPr>
        <w:jc w:val="both"/>
        <w:rPr>
          <w:rFonts w:cs="Simplified Arabic"/>
          <w:rtl/>
          <w:lang w:eastAsia="en-US"/>
        </w:rPr>
      </w:pPr>
      <w:r w:rsidRPr="00904633">
        <w:rPr>
          <w:rFonts w:cs="Simplified Arabic" w:hint="cs"/>
          <w:rtl/>
          <w:lang w:eastAsia="en-US"/>
        </w:rPr>
        <w:t xml:space="preserve">في القدس داخل الحواجز يتم اختيار عينة مساحية مكونة من </w:t>
      </w:r>
      <w:r w:rsidRPr="00904633">
        <w:rPr>
          <w:rFonts w:cs="Simplified Arabic"/>
          <w:lang w:eastAsia="en-US"/>
        </w:rPr>
        <w:t>20</w:t>
      </w:r>
      <w:r w:rsidRPr="00904633">
        <w:rPr>
          <w:rFonts w:cs="Simplified Arabic" w:hint="cs"/>
          <w:rtl/>
          <w:lang w:eastAsia="en-US"/>
        </w:rPr>
        <w:t xml:space="preserve"> </w:t>
      </w:r>
      <w:r w:rsidR="00737EB0" w:rsidRPr="00904633">
        <w:rPr>
          <w:rFonts w:cs="Simplified Arabic" w:hint="cs"/>
          <w:rtl/>
          <w:lang w:eastAsia="en-US"/>
        </w:rPr>
        <w:t>أسرة</w:t>
      </w:r>
      <w:r w:rsidRPr="00904633">
        <w:rPr>
          <w:rFonts w:cs="Simplified Arabic" w:hint="cs"/>
          <w:rtl/>
          <w:lang w:eastAsia="en-US"/>
        </w:rPr>
        <w:t xml:space="preserve"> من كل منطقة عد تم اختيارها في المرحلة الأولى</w:t>
      </w:r>
      <w:r>
        <w:rPr>
          <w:rFonts w:cs="Simplified Arabic" w:hint="cs"/>
          <w:rtl/>
          <w:lang w:eastAsia="en-US"/>
        </w:rPr>
        <w:t xml:space="preserve"> </w:t>
      </w:r>
      <w:r w:rsidRPr="00904633">
        <w:rPr>
          <w:rFonts w:cs="Simplified Arabic" w:hint="cs"/>
          <w:rtl/>
          <w:lang w:eastAsia="en-US"/>
        </w:rPr>
        <w:t>(19 منطقة عد) ويتم اختيار نقطة البداية من بداية منطقة العد.</w:t>
      </w:r>
    </w:p>
    <w:p w:rsidR="00355358" w:rsidRDefault="00355358" w:rsidP="00B73C7B">
      <w:pPr>
        <w:ind w:left="-1"/>
        <w:jc w:val="both"/>
        <w:rPr>
          <w:rFonts w:cs="Simplified Arabic"/>
          <w:rtl/>
        </w:rPr>
      </w:pPr>
    </w:p>
    <w:p w:rsidR="00355358" w:rsidRPr="00D661CF" w:rsidRDefault="002943A7" w:rsidP="00B73C7B">
      <w:pPr>
        <w:ind w:left="-1"/>
        <w:jc w:val="both"/>
        <w:rPr>
          <w:rFonts w:cs="Simplified Arabic"/>
          <w:b/>
          <w:bCs/>
          <w:rtl/>
        </w:rPr>
      </w:pPr>
      <w:r>
        <w:rPr>
          <w:rFonts w:cs="Simplified Arabic" w:hint="cs"/>
          <w:b/>
          <w:bCs/>
          <w:rtl/>
        </w:rPr>
        <w:t>طبقات العينة</w:t>
      </w:r>
      <w:r w:rsidR="00355358">
        <w:rPr>
          <w:rFonts w:cs="Simplified Arabic"/>
          <w:b/>
          <w:bCs/>
          <w:rtl/>
        </w:rPr>
        <w:t>:</w:t>
      </w:r>
    </w:p>
    <w:p w:rsidR="00002359" w:rsidRPr="001012DA" w:rsidRDefault="00002359" w:rsidP="00B73C7B">
      <w:pPr>
        <w:spacing w:line="276" w:lineRule="auto"/>
        <w:jc w:val="both"/>
        <w:rPr>
          <w:rFonts w:ascii="Simplified Arabic" w:hAnsi="Simplified Arabic" w:cs="Simplified Arabic"/>
          <w:rtl/>
        </w:rPr>
      </w:pPr>
      <w:r w:rsidRPr="001012DA">
        <w:rPr>
          <w:rFonts w:ascii="Simplified Arabic" w:hAnsi="Simplified Arabic" w:cs="Simplified Arabic"/>
          <w:rtl/>
        </w:rPr>
        <w:t>تم تقسيم المجتمع إلى طبقات كما يلي:</w:t>
      </w:r>
    </w:p>
    <w:p w:rsidR="00002359" w:rsidRPr="001012DA" w:rsidRDefault="00002359" w:rsidP="00B73C7B">
      <w:pPr>
        <w:numPr>
          <w:ilvl w:val="0"/>
          <w:numId w:val="11"/>
        </w:numPr>
        <w:spacing w:line="276" w:lineRule="auto"/>
        <w:jc w:val="both"/>
        <w:rPr>
          <w:rFonts w:ascii="Simplified Arabic" w:hAnsi="Simplified Arabic" w:cs="Simplified Arabic"/>
          <w:rtl/>
        </w:rPr>
      </w:pPr>
      <w:r w:rsidRPr="001012DA">
        <w:rPr>
          <w:rFonts w:ascii="Simplified Arabic" w:hAnsi="Simplified Arabic" w:cs="Simplified Arabic"/>
          <w:rtl/>
        </w:rPr>
        <w:t>المحافظة</w:t>
      </w:r>
      <w:r>
        <w:rPr>
          <w:rFonts w:ascii="Simplified Arabic" w:hAnsi="Simplified Arabic" w:cs="Simplified Arabic" w:hint="cs"/>
          <w:rtl/>
        </w:rPr>
        <w:t xml:space="preserve"> </w:t>
      </w:r>
      <w:r w:rsidRPr="001012DA">
        <w:rPr>
          <w:rFonts w:ascii="Simplified Arabic" w:hAnsi="Simplified Arabic" w:cs="Simplified Arabic"/>
          <w:rtl/>
        </w:rPr>
        <w:t xml:space="preserve">(16 محافظة في الضفة الغربية بالإضافة للجزء من محافظة القدس والمسمى </w:t>
      </w:r>
      <w:r>
        <w:rPr>
          <w:rFonts w:ascii="Simplified Arabic" w:hAnsi="Simplified Arabic" w:cs="Simplified Arabic"/>
          <w:lang w:val="en-GB"/>
        </w:rPr>
        <w:t>J1</w:t>
      </w:r>
      <w:r w:rsidRPr="001012DA">
        <w:rPr>
          <w:rFonts w:ascii="Simplified Arabic" w:hAnsi="Simplified Arabic" w:cs="Simplified Arabic"/>
          <w:rtl/>
        </w:rPr>
        <w:t xml:space="preserve"> كطبقة منفصلة </w:t>
      </w:r>
      <w:r>
        <w:rPr>
          <w:rFonts w:ascii="Simplified Arabic" w:hAnsi="Simplified Arabic" w:cs="Simplified Arabic" w:hint="cs"/>
          <w:rtl/>
        </w:rPr>
        <w:t xml:space="preserve">بالإضافة </w:t>
      </w:r>
      <w:r w:rsidR="00737EB0">
        <w:rPr>
          <w:rFonts w:ascii="Simplified Arabic" w:hAnsi="Simplified Arabic" w:cs="Simplified Arabic" w:hint="cs"/>
          <w:rtl/>
        </w:rPr>
        <w:t>إلى</w:t>
      </w:r>
      <w:r>
        <w:rPr>
          <w:rFonts w:ascii="Simplified Arabic" w:hAnsi="Simplified Arabic" w:cs="Simplified Arabic" w:hint="cs"/>
          <w:rtl/>
        </w:rPr>
        <w:t xml:space="preserve"> </w:t>
      </w:r>
      <w:r w:rsidRPr="001012DA">
        <w:rPr>
          <w:rFonts w:ascii="Simplified Arabic" w:hAnsi="Simplified Arabic" w:cs="Simplified Arabic"/>
          <w:rtl/>
        </w:rPr>
        <w:t>قطاع غزة)</w:t>
      </w:r>
      <w:r>
        <w:rPr>
          <w:rFonts w:ascii="Simplified Arabic" w:hAnsi="Simplified Arabic" w:cs="Simplified Arabic" w:hint="cs"/>
          <w:rtl/>
        </w:rPr>
        <w:t>.</w:t>
      </w:r>
    </w:p>
    <w:p w:rsidR="00002359" w:rsidRDefault="00002359" w:rsidP="00BF44F9">
      <w:pPr>
        <w:numPr>
          <w:ilvl w:val="0"/>
          <w:numId w:val="11"/>
        </w:numPr>
        <w:spacing w:line="276" w:lineRule="auto"/>
        <w:ind w:right="360"/>
        <w:jc w:val="both"/>
        <w:rPr>
          <w:rFonts w:ascii="Simplified Arabic" w:hAnsi="Simplified Arabic" w:cs="Simplified Arabic"/>
        </w:rPr>
      </w:pPr>
      <w:r>
        <w:rPr>
          <w:rFonts w:ascii="Simplified Arabic" w:hAnsi="Simplified Arabic" w:cs="Simplified Arabic"/>
          <w:rtl/>
        </w:rPr>
        <w:t>نوع التجمع (حضر</w:t>
      </w:r>
      <w:r w:rsidRPr="001012DA">
        <w:rPr>
          <w:rFonts w:ascii="Simplified Arabic" w:hAnsi="Simplified Arabic" w:cs="Simplified Arabic"/>
          <w:rtl/>
        </w:rPr>
        <w:t>، ريف</w:t>
      </w:r>
      <w:r>
        <w:rPr>
          <w:rFonts w:ascii="Simplified Arabic" w:hAnsi="Simplified Arabic" w:cs="Simplified Arabic" w:hint="cs"/>
          <w:rtl/>
        </w:rPr>
        <w:t>،</w:t>
      </w:r>
      <w:r w:rsidRPr="001012DA">
        <w:rPr>
          <w:rFonts w:ascii="Simplified Arabic" w:hAnsi="Simplified Arabic" w:cs="Simplified Arabic"/>
          <w:rtl/>
        </w:rPr>
        <w:t xml:space="preserve"> مخيم).</w:t>
      </w:r>
    </w:p>
    <w:p w:rsidR="00F86966" w:rsidRPr="00C85D95" w:rsidRDefault="00F86966" w:rsidP="00F86966">
      <w:pPr>
        <w:ind w:left="424"/>
        <w:jc w:val="lowKashida"/>
        <w:rPr>
          <w:rFonts w:cs="Simplified Arabic"/>
          <w:rtl/>
        </w:rPr>
      </w:pPr>
    </w:p>
    <w:p w:rsidR="000D43F4" w:rsidRDefault="00355358" w:rsidP="00023723">
      <w:pPr>
        <w:rPr>
          <w:rFonts w:cs="Simplified Arabic"/>
          <w:b/>
          <w:bCs/>
          <w:rtl/>
          <w:lang w:eastAsia="en-US"/>
        </w:rPr>
      </w:pPr>
      <w:r>
        <w:rPr>
          <w:rFonts w:cs="Simplified Arabic"/>
          <w:b/>
          <w:bCs/>
          <w:lang w:eastAsia="en-US"/>
        </w:rPr>
        <w:t>4</w:t>
      </w:r>
      <w:r w:rsidR="000D43F4">
        <w:rPr>
          <w:rFonts w:cs="Simplified Arabic"/>
          <w:b/>
          <w:bCs/>
          <w:lang w:eastAsia="en-US"/>
        </w:rPr>
        <w:t>.2</w:t>
      </w:r>
      <w:r w:rsidR="000D43F4">
        <w:rPr>
          <w:rFonts w:cs="Simplified Arabic"/>
          <w:b/>
          <w:bCs/>
          <w:rtl/>
          <w:lang w:eastAsia="en-US"/>
        </w:rPr>
        <w:t xml:space="preserve"> العمليات الميدانية</w:t>
      </w:r>
    </w:p>
    <w:p w:rsidR="00002359" w:rsidRDefault="00002359" w:rsidP="00002359">
      <w:pPr>
        <w:jc w:val="lowKashida"/>
        <w:rPr>
          <w:rFonts w:cs="Simplified Arabic"/>
          <w:rtl/>
          <w:lang w:eastAsia="en-US"/>
        </w:rPr>
      </w:pPr>
      <w:r w:rsidRPr="00002D0A">
        <w:rPr>
          <w:rFonts w:cs="Simplified Arabic"/>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ED5AF1" w:rsidRDefault="00ED5AF1" w:rsidP="00002359">
      <w:pPr>
        <w:jc w:val="lowKashida"/>
        <w:rPr>
          <w:rFonts w:cs="Simplified Arabic"/>
          <w:rtl/>
          <w:lang w:eastAsia="en-US"/>
        </w:rPr>
      </w:pPr>
    </w:p>
    <w:p w:rsidR="00002359" w:rsidRPr="00002D0A" w:rsidRDefault="00002359" w:rsidP="00F65A26">
      <w:pPr>
        <w:jc w:val="both"/>
        <w:rPr>
          <w:rFonts w:cs="Simplified Arabic"/>
          <w:rtl/>
          <w:lang w:eastAsia="en-US"/>
        </w:rPr>
      </w:pPr>
      <w:r w:rsidRPr="00002D0A">
        <w:rPr>
          <w:rFonts w:cs="Simplified Arabic"/>
          <w:rtl/>
          <w:lang w:eastAsia="en-US"/>
        </w:rPr>
        <w:lastRenderedPageBreak/>
        <w:t>وقد اشتمل ذلك على توفير كل المستلزمات الفنية والإدارية بما في ذلك عمليات التدريب وتوفير المستلزمات المادية اللازمة لأداء العمل بأفضل صورة.</w:t>
      </w:r>
    </w:p>
    <w:p w:rsidR="000D43F4" w:rsidRPr="00575F57" w:rsidRDefault="000D43F4" w:rsidP="00F65A26">
      <w:pPr>
        <w:jc w:val="both"/>
        <w:rPr>
          <w:rFonts w:cs="Simplified Arabic"/>
          <w:b/>
          <w:bCs/>
          <w:sz w:val="22"/>
          <w:szCs w:val="22"/>
          <w:rtl/>
        </w:rPr>
      </w:pPr>
    </w:p>
    <w:p w:rsidR="000D43F4" w:rsidRDefault="000D43F4" w:rsidP="00F65A26">
      <w:pPr>
        <w:ind w:left="-1"/>
        <w:jc w:val="both"/>
        <w:rPr>
          <w:rFonts w:cs="Simplified Arabic"/>
          <w:b/>
          <w:bCs/>
          <w:rtl/>
        </w:rPr>
      </w:pPr>
      <w:r>
        <w:rPr>
          <w:rFonts w:cs="Simplified Arabic"/>
          <w:b/>
          <w:bCs/>
          <w:rtl/>
        </w:rPr>
        <w:t>التدريب</w:t>
      </w:r>
      <w:r w:rsidR="006F076E">
        <w:rPr>
          <w:rFonts w:cs="Simplified Arabic" w:hint="cs"/>
          <w:b/>
          <w:bCs/>
          <w:rtl/>
        </w:rPr>
        <w:t xml:space="preserve"> والتعيين</w:t>
      </w:r>
      <w:r>
        <w:rPr>
          <w:rFonts w:cs="Simplified Arabic"/>
          <w:b/>
          <w:bCs/>
          <w:rtl/>
        </w:rPr>
        <w:t>:</w:t>
      </w:r>
    </w:p>
    <w:p w:rsidR="00002359" w:rsidRPr="00002D0A" w:rsidRDefault="00002359" w:rsidP="00F65A26">
      <w:pPr>
        <w:jc w:val="both"/>
        <w:rPr>
          <w:rFonts w:cs="Simplified Arabic"/>
          <w:rtl/>
          <w:lang w:eastAsia="en-US"/>
        </w:rPr>
      </w:pPr>
      <w:r w:rsidRPr="00002D0A">
        <w:rPr>
          <w:rFonts w:cs="Simplified Arabic"/>
          <w:rtl/>
          <w:lang w:eastAsia="en-US"/>
        </w:rPr>
        <w:t xml:space="preserve">لقد تم تدريب الباحثين الميدانيين على العمليات الميدانية المختلفة بشكل عام ضمن التدريب الشامل لمسح </w:t>
      </w:r>
      <w:r>
        <w:rPr>
          <w:rFonts w:cs="Simplified Arabic"/>
          <w:rtl/>
          <w:lang w:eastAsia="en-US"/>
        </w:rPr>
        <w:t>الإحصاءات الجغرافية المنزلي</w:t>
      </w:r>
      <w:r w:rsidRPr="00002D0A">
        <w:rPr>
          <w:rFonts w:cs="Simplified Arabic"/>
          <w:rtl/>
          <w:lang w:eastAsia="en-US"/>
        </w:rPr>
        <w:t xml:space="preserve">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w:t>
      </w:r>
      <w:r w:rsidR="00F65A26">
        <w:rPr>
          <w:rFonts w:cs="Simplified Arabic" w:hint="cs"/>
          <w:rtl/>
          <w:lang w:eastAsia="en-US"/>
        </w:rPr>
        <w:t xml:space="preserve"> </w:t>
      </w:r>
      <w:r w:rsidRPr="00002D0A">
        <w:rPr>
          <w:rFonts w:cs="Simplified Arabic"/>
          <w:rtl/>
          <w:lang w:eastAsia="en-US"/>
        </w:rPr>
        <w:t xml:space="preserve">خصوصيات مسح </w:t>
      </w:r>
      <w:r w:rsidR="00754010">
        <w:rPr>
          <w:rFonts w:cs="Simplified Arabic" w:hint="cs"/>
          <w:rtl/>
          <w:lang w:eastAsia="en-US"/>
        </w:rPr>
        <w:t>ظروف السكن</w:t>
      </w:r>
      <w:r w:rsidRPr="00002D0A">
        <w:rPr>
          <w:rFonts w:cs="Simplified Arabic"/>
          <w:rtl/>
          <w:lang w:eastAsia="en-US"/>
        </w:rPr>
        <w:t xml:space="preserve"> بما في ذلك استمارة المسح والأسئلة الخاصة </w:t>
      </w:r>
      <w:r w:rsidR="007B18D9">
        <w:rPr>
          <w:rFonts w:cs="Simplified Arabic" w:hint="cs"/>
          <w:rtl/>
          <w:lang w:eastAsia="en-US"/>
        </w:rPr>
        <w:t>بالمساكن وظروف السكن</w:t>
      </w:r>
      <w:r w:rsidR="00737EB0" w:rsidRPr="00002D0A">
        <w:rPr>
          <w:rFonts w:cs="Simplified Arabic"/>
          <w:rtl/>
          <w:lang w:eastAsia="en-US"/>
        </w:rPr>
        <w:t xml:space="preserve"> </w:t>
      </w:r>
      <w:r w:rsidRPr="00002D0A">
        <w:rPr>
          <w:rFonts w:cs="Simplified Arabic"/>
          <w:rtl/>
          <w:lang w:eastAsia="en-US"/>
        </w:rPr>
        <w:t xml:space="preserve">والمصطلحات والمفاهيم المستخدمة في المسح.  </w:t>
      </w:r>
    </w:p>
    <w:p w:rsidR="00002359" w:rsidRPr="006B410C" w:rsidRDefault="00002359" w:rsidP="00F65A26">
      <w:pPr>
        <w:jc w:val="both"/>
        <w:rPr>
          <w:rFonts w:cs="Simplified Arabic"/>
          <w:rtl/>
          <w:lang w:eastAsia="en-US"/>
        </w:rPr>
      </w:pPr>
    </w:p>
    <w:p w:rsidR="00002359" w:rsidRPr="00002D0A" w:rsidRDefault="00002359" w:rsidP="00F65A26">
      <w:pPr>
        <w:jc w:val="both"/>
        <w:rPr>
          <w:rFonts w:cs="Simplified Arabic"/>
          <w:rtl/>
          <w:lang w:eastAsia="en-US"/>
        </w:rPr>
      </w:pPr>
      <w:r w:rsidRPr="00002D0A">
        <w:rPr>
          <w:rFonts w:cs="Simplified Arabic"/>
          <w:rtl/>
          <w:lang w:eastAsia="en-US"/>
        </w:rPr>
        <w:t xml:space="preserve">وقد اشتمل برنامج التدريب على القضايا الأساسية الآتية: </w:t>
      </w:r>
    </w:p>
    <w:p w:rsidR="00002359" w:rsidRPr="00101D86" w:rsidRDefault="00002359" w:rsidP="00F65A26">
      <w:pPr>
        <w:pStyle w:val="ListParagraph"/>
        <w:numPr>
          <w:ilvl w:val="0"/>
          <w:numId w:val="12"/>
        </w:numPr>
        <w:ind w:left="568" w:right="360" w:hanging="284"/>
        <w:contextualSpacing/>
        <w:jc w:val="both"/>
        <w:rPr>
          <w:rFonts w:cs="Simplified Arabic"/>
          <w:rtl/>
          <w:lang w:eastAsia="en-US"/>
        </w:rPr>
      </w:pPr>
      <w:r w:rsidRPr="00101D86">
        <w:rPr>
          <w:rFonts w:cs="Simplified Arabic"/>
          <w:rtl/>
          <w:lang w:eastAsia="en-US"/>
        </w:rPr>
        <w:t xml:space="preserve">التعريف </w:t>
      </w:r>
      <w:r w:rsidR="0094308D">
        <w:rPr>
          <w:rFonts w:cs="Simplified Arabic" w:hint="cs"/>
          <w:rtl/>
          <w:lang w:eastAsia="en-US"/>
        </w:rPr>
        <w:t xml:space="preserve">بالمسح </w:t>
      </w:r>
      <w:r w:rsidRPr="00101D86">
        <w:rPr>
          <w:rFonts w:cs="Simplified Arabic"/>
          <w:rtl/>
          <w:lang w:eastAsia="en-US"/>
        </w:rPr>
        <w:t>وأهدافه.</w:t>
      </w:r>
    </w:p>
    <w:p w:rsidR="00002359" w:rsidRPr="00101D86" w:rsidRDefault="00002359" w:rsidP="00F65A26">
      <w:pPr>
        <w:pStyle w:val="ListParagraph"/>
        <w:numPr>
          <w:ilvl w:val="0"/>
          <w:numId w:val="12"/>
        </w:numPr>
        <w:ind w:left="568" w:right="360" w:hanging="284"/>
        <w:contextualSpacing/>
        <w:jc w:val="both"/>
        <w:rPr>
          <w:rFonts w:cs="Simplified Arabic"/>
          <w:lang w:eastAsia="en-US"/>
        </w:rPr>
      </w:pPr>
      <w:r w:rsidRPr="00101D86">
        <w:rPr>
          <w:rFonts w:cs="Simplified Arabic"/>
          <w:rtl/>
          <w:lang w:eastAsia="en-US"/>
        </w:rPr>
        <w:t>تعريف المصطلحات المستخدمة في</w:t>
      </w:r>
      <w:r w:rsidRPr="00101D86">
        <w:rPr>
          <w:rFonts w:cs="Simplified Arabic"/>
          <w:rtl/>
          <w:cs/>
          <w:lang w:eastAsia="en-US"/>
        </w:rPr>
        <w:t>‎ الاستمارة.</w:t>
      </w:r>
    </w:p>
    <w:p w:rsidR="00002359" w:rsidRPr="00101D86" w:rsidRDefault="00002359" w:rsidP="00F65A26">
      <w:pPr>
        <w:pStyle w:val="ListParagraph"/>
        <w:numPr>
          <w:ilvl w:val="0"/>
          <w:numId w:val="12"/>
        </w:numPr>
        <w:ind w:left="568" w:right="360" w:hanging="284"/>
        <w:contextualSpacing/>
        <w:jc w:val="both"/>
        <w:rPr>
          <w:rFonts w:cs="Simplified Arabic"/>
          <w:rtl/>
          <w:lang w:eastAsia="en-US"/>
        </w:rPr>
      </w:pPr>
      <w:r w:rsidRPr="00101D86">
        <w:rPr>
          <w:rFonts w:cs="Simplified Arabic"/>
          <w:rtl/>
          <w:lang w:eastAsia="en-US"/>
        </w:rPr>
        <w:t>آلية استيفاء الاستمارة.</w:t>
      </w:r>
    </w:p>
    <w:p w:rsidR="00002359" w:rsidRPr="00002D0A" w:rsidRDefault="00002359" w:rsidP="00F65A26">
      <w:pPr>
        <w:jc w:val="both"/>
        <w:rPr>
          <w:rFonts w:cs="Simplified Arabic"/>
          <w:rtl/>
          <w:lang w:eastAsia="en-US"/>
        </w:rPr>
      </w:pPr>
      <w:r w:rsidRPr="00002D0A">
        <w:rPr>
          <w:rFonts w:cs="Simplified Arabic"/>
          <w:rtl/>
          <w:lang w:eastAsia="en-US"/>
        </w:rPr>
        <w:t>وقد اشتمل التدريب على محاضرات نظرية بالإضافة إلى تطبيق تمارين عملية بهدف إكساب الباحثين المهارات اللازمة لجمع البيانات.</w:t>
      </w:r>
    </w:p>
    <w:p w:rsidR="00002359" w:rsidRDefault="00002359" w:rsidP="00F65A26">
      <w:pPr>
        <w:jc w:val="both"/>
        <w:rPr>
          <w:rFonts w:cs="Simplified Arabic" w:hint="cs"/>
          <w:rtl/>
          <w:lang w:eastAsia="en-US"/>
        </w:rPr>
      </w:pPr>
    </w:p>
    <w:p w:rsidR="00002359" w:rsidRPr="00002D0A" w:rsidRDefault="00002359" w:rsidP="00F65A26">
      <w:pPr>
        <w:ind w:left="-2"/>
        <w:jc w:val="both"/>
        <w:rPr>
          <w:rFonts w:cs="Simplified Arabic"/>
          <w:b/>
          <w:bCs/>
          <w:rtl/>
          <w:lang w:eastAsia="en-US"/>
        </w:rPr>
      </w:pPr>
      <w:r w:rsidRPr="00002D0A">
        <w:rPr>
          <w:rFonts w:cs="Simplified Arabic" w:hint="cs"/>
          <w:b/>
          <w:bCs/>
          <w:rtl/>
          <w:lang w:eastAsia="en-US"/>
        </w:rPr>
        <w:t>ج</w:t>
      </w:r>
      <w:r w:rsidRPr="00002D0A">
        <w:rPr>
          <w:rFonts w:cs="Simplified Arabic"/>
          <w:b/>
          <w:bCs/>
          <w:rtl/>
          <w:lang w:eastAsia="en-US"/>
        </w:rPr>
        <w:t>مع البيانات</w:t>
      </w:r>
      <w:r>
        <w:rPr>
          <w:rFonts w:cs="Simplified Arabic" w:hint="cs"/>
          <w:b/>
          <w:bCs/>
          <w:rtl/>
          <w:lang w:eastAsia="en-US"/>
        </w:rPr>
        <w:t>:</w:t>
      </w:r>
    </w:p>
    <w:p w:rsidR="00772C68" w:rsidRDefault="00002359" w:rsidP="00F65A26">
      <w:pPr>
        <w:ind w:left="-1"/>
        <w:jc w:val="both"/>
        <w:rPr>
          <w:rFonts w:cs="Simplified Arabic"/>
          <w:rtl/>
          <w:lang w:eastAsia="en-US"/>
        </w:rPr>
      </w:pPr>
      <w:r w:rsidRPr="00904633">
        <w:rPr>
          <w:rFonts w:cs="Simplified Arabic"/>
          <w:rtl/>
          <w:lang w:eastAsia="en-US"/>
        </w:rPr>
        <w:t xml:space="preserve">تمت عملية استيفاء الاستمارات عن طريق المقابلة الشخصية لأحد أفراد الأسرة البالغين القادرين </w:t>
      </w:r>
      <w:r w:rsidRPr="00904633">
        <w:rPr>
          <w:rFonts w:cs="Simplified Arabic" w:hint="cs"/>
          <w:rtl/>
          <w:lang w:eastAsia="en-US"/>
        </w:rPr>
        <w:t>ع</w:t>
      </w:r>
      <w:r w:rsidRPr="00904633">
        <w:rPr>
          <w:rFonts w:cs="Simplified Arabic"/>
          <w:rtl/>
          <w:lang w:eastAsia="en-US"/>
        </w:rPr>
        <w:t>لى الإجابة.</w:t>
      </w:r>
      <w:r w:rsidRPr="00904633">
        <w:rPr>
          <w:rFonts w:cs="Simplified Arabic" w:hint="cs"/>
          <w:rtl/>
          <w:lang w:eastAsia="en-US"/>
        </w:rPr>
        <w:t xml:space="preserve"> </w:t>
      </w:r>
      <w:r w:rsidRPr="00904633">
        <w:rPr>
          <w:rFonts w:cs="Simplified Arabic"/>
          <w:rtl/>
          <w:lang w:eastAsia="en-US"/>
        </w:rPr>
        <w:t xml:space="preserve"> </w:t>
      </w:r>
      <w:r w:rsidRPr="00904633">
        <w:rPr>
          <w:rFonts w:cs="Simplified Arabic" w:hint="cs"/>
          <w:rtl/>
          <w:lang w:eastAsia="en-US"/>
        </w:rPr>
        <w:t xml:space="preserve">وقد </w:t>
      </w:r>
      <w:r w:rsidRPr="00904633">
        <w:rPr>
          <w:rFonts w:cs="Simplified Arabic"/>
          <w:rtl/>
          <w:lang w:eastAsia="en-US"/>
        </w:rPr>
        <w:t xml:space="preserve">بدأ العمل الميداني للمشروع </w:t>
      </w:r>
      <w:r w:rsidRPr="00904633">
        <w:rPr>
          <w:rFonts w:cs="Simplified Arabic" w:hint="cs"/>
          <w:rtl/>
          <w:lang w:eastAsia="en-US"/>
        </w:rPr>
        <w:t>من</w:t>
      </w:r>
      <w:r w:rsidRPr="00904633">
        <w:rPr>
          <w:rFonts w:cs="Simplified Arabic"/>
          <w:rtl/>
          <w:lang w:eastAsia="en-US"/>
        </w:rPr>
        <w:t xml:space="preserve"> </w:t>
      </w:r>
      <w:r w:rsidRPr="00904633">
        <w:rPr>
          <w:rFonts w:cs="Simplified Arabic"/>
          <w:lang w:eastAsia="en-US"/>
        </w:rPr>
        <w:t>24</w:t>
      </w:r>
      <w:r w:rsidRPr="00904633">
        <w:rPr>
          <w:rFonts w:cs="Simplified Arabic" w:hint="cs"/>
          <w:rtl/>
          <w:lang w:eastAsia="en-US"/>
        </w:rPr>
        <w:t>/</w:t>
      </w:r>
      <w:r w:rsidRPr="00904633">
        <w:rPr>
          <w:rFonts w:cs="Simplified Arabic"/>
          <w:lang w:eastAsia="en-US"/>
        </w:rPr>
        <w:t>03</w:t>
      </w:r>
      <w:r w:rsidRPr="00904633">
        <w:rPr>
          <w:rFonts w:cs="Simplified Arabic" w:hint="cs"/>
          <w:rtl/>
          <w:lang w:eastAsia="en-US"/>
        </w:rPr>
        <w:t>/</w:t>
      </w:r>
      <w:r w:rsidRPr="00904633">
        <w:rPr>
          <w:rFonts w:cs="Simplified Arabic"/>
          <w:rtl/>
          <w:lang w:eastAsia="en-US"/>
        </w:rPr>
        <w:t>2015</w:t>
      </w:r>
      <w:r w:rsidRPr="00904633">
        <w:rPr>
          <w:rFonts w:cs="Simplified Arabic" w:hint="cs"/>
          <w:rtl/>
          <w:lang w:eastAsia="en-US"/>
        </w:rPr>
        <w:t xml:space="preserve"> إلى </w:t>
      </w:r>
      <w:r w:rsidRPr="00904633">
        <w:rPr>
          <w:rFonts w:cs="Simplified Arabic"/>
          <w:lang w:eastAsia="en-US"/>
        </w:rPr>
        <w:t>31</w:t>
      </w:r>
      <w:r w:rsidRPr="00904633">
        <w:rPr>
          <w:rFonts w:cs="Simplified Arabic" w:hint="cs"/>
          <w:rtl/>
          <w:lang w:eastAsia="en-US"/>
        </w:rPr>
        <w:t>/</w:t>
      </w:r>
      <w:r w:rsidRPr="00904633">
        <w:rPr>
          <w:rFonts w:cs="Simplified Arabic"/>
          <w:lang w:eastAsia="en-US"/>
        </w:rPr>
        <w:t>05</w:t>
      </w:r>
      <w:r w:rsidRPr="00904633">
        <w:rPr>
          <w:rFonts w:cs="Simplified Arabic" w:hint="cs"/>
          <w:rtl/>
          <w:lang w:eastAsia="en-US"/>
        </w:rPr>
        <w:t>/</w:t>
      </w:r>
      <w:r w:rsidRPr="00904633">
        <w:rPr>
          <w:rFonts w:cs="Simplified Arabic"/>
          <w:rtl/>
          <w:lang w:eastAsia="en-US"/>
        </w:rPr>
        <w:t>2015</w:t>
      </w:r>
      <w:r w:rsidRPr="00904633">
        <w:rPr>
          <w:rFonts w:cs="Simplified Arabic" w:hint="cs"/>
          <w:rtl/>
          <w:lang w:eastAsia="en-US"/>
        </w:rPr>
        <w:t xml:space="preserve">، </w:t>
      </w:r>
      <w:r w:rsidRPr="00904633">
        <w:rPr>
          <w:rFonts w:cs="Simplified Arabic"/>
          <w:rtl/>
          <w:lang w:eastAsia="en-US"/>
        </w:rPr>
        <w:t>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w:t>
      </w:r>
      <w:r w:rsidRPr="00904633">
        <w:rPr>
          <w:rFonts w:cs="Simplified Arabic" w:hint="cs"/>
          <w:rtl/>
          <w:lang w:eastAsia="en-US"/>
        </w:rPr>
        <w:t xml:space="preserve"> في فلسطين</w:t>
      </w:r>
      <w:r w:rsidRPr="00904633">
        <w:rPr>
          <w:rFonts w:cs="Simplified Arabic"/>
          <w:rtl/>
          <w:lang w:eastAsia="en-US"/>
        </w:rPr>
        <w:t xml:space="preserve"> </w:t>
      </w:r>
      <w:r w:rsidRPr="004D6676">
        <w:rPr>
          <w:rFonts w:cs="Simplified Arabic"/>
          <w:rtl/>
          <w:lang w:eastAsia="en-US"/>
        </w:rPr>
        <w:t>(</w:t>
      </w:r>
      <w:r w:rsidRPr="004D6676">
        <w:rPr>
          <w:rFonts w:cs="Simplified Arabic" w:hint="cs"/>
          <w:rtl/>
          <w:lang w:eastAsia="en-US"/>
        </w:rPr>
        <w:t>55</w:t>
      </w:r>
      <w:r w:rsidRPr="004D6676">
        <w:rPr>
          <w:rFonts w:cs="Simplified Arabic"/>
          <w:rtl/>
          <w:lang w:eastAsia="en-US"/>
        </w:rPr>
        <w:t>)، منهم (</w:t>
      </w:r>
      <w:r w:rsidRPr="004D6676">
        <w:rPr>
          <w:rFonts w:cs="Simplified Arabic" w:hint="cs"/>
          <w:rtl/>
          <w:lang w:eastAsia="en-US"/>
        </w:rPr>
        <w:t>10</w:t>
      </w:r>
      <w:r w:rsidRPr="004D6676">
        <w:rPr>
          <w:rFonts w:cs="Simplified Arabic"/>
          <w:rtl/>
          <w:lang w:eastAsia="en-US"/>
        </w:rPr>
        <w:t>) مشرفي مناطق و(</w:t>
      </w:r>
      <w:r w:rsidRPr="004D6676">
        <w:rPr>
          <w:rFonts w:cs="Simplified Arabic" w:hint="cs"/>
          <w:rtl/>
          <w:lang w:eastAsia="en-US"/>
        </w:rPr>
        <w:t>7</w:t>
      </w:r>
      <w:r w:rsidRPr="004D6676">
        <w:rPr>
          <w:rFonts w:cs="Simplified Arabic"/>
          <w:rtl/>
          <w:lang w:eastAsia="en-US"/>
        </w:rPr>
        <w:t>) مدققين مكتبيين بالإضافة إلى (</w:t>
      </w:r>
      <w:r w:rsidRPr="004D6676">
        <w:rPr>
          <w:rFonts w:cs="Simplified Arabic" w:hint="cs"/>
          <w:rtl/>
          <w:lang w:eastAsia="en-US"/>
        </w:rPr>
        <w:t>38</w:t>
      </w:r>
      <w:r w:rsidRPr="004D6676">
        <w:rPr>
          <w:rFonts w:cs="Simplified Arabic"/>
          <w:rtl/>
          <w:lang w:eastAsia="en-US"/>
        </w:rPr>
        <w:t>) باحث ميداني.</w:t>
      </w:r>
    </w:p>
    <w:p w:rsidR="00772C68" w:rsidRDefault="00772C68" w:rsidP="00772C68">
      <w:pPr>
        <w:bidi w:val="0"/>
        <w:jc w:val="right"/>
        <w:rPr>
          <w:rFonts w:cs="Simplified Arabic"/>
          <w:rtl/>
          <w:lang w:eastAsia="en-US"/>
        </w:rPr>
      </w:pPr>
    </w:p>
    <w:p w:rsidR="00772C68" w:rsidRDefault="00772C68" w:rsidP="00772C68">
      <w:pPr>
        <w:rPr>
          <w:rFonts w:cs="Simplified Arabic"/>
          <w:b/>
          <w:bCs/>
          <w:rtl/>
          <w:lang w:eastAsia="en-US"/>
        </w:rPr>
      </w:pPr>
      <w:r>
        <w:rPr>
          <w:rFonts w:cs="Simplified Arabic"/>
          <w:b/>
          <w:bCs/>
          <w:lang w:eastAsia="en-US"/>
        </w:rPr>
        <w:t>5.2</w:t>
      </w:r>
      <w:r>
        <w:rPr>
          <w:rFonts w:cs="Simplified Arabic"/>
          <w:b/>
          <w:bCs/>
          <w:rtl/>
          <w:lang w:eastAsia="en-US"/>
        </w:rPr>
        <w:t xml:space="preserve">  معالجة البيانات</w:t>
      </w:r>
    </w:p>
    <w:p w:rsidR="00772C68" w:rsidRPr="00002D0A" w:rsidRDefault="00772C68" w:rsidP="009D3C46">
      <w:pPr>
        <w:ind w:left="-19"/>
        <w:jc w:val="both"/>
        <w:rPr>
          <w:rFonts w:cs="Simplified Arabic"/>
          <w:rtl/>
          <w:lang w:eastAsia="en-US"/>
        </w:rPr>
      </w:pPr>
      <w:r w:rsidRPr="00002D0A">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772C68" w:rsidRPr="00002D0A" w:rsidRDefault="00772C68" w:rsidP="009D3C46">
      <w:pPr>
        <w:numPr>
          <w:ilvl w:val="0"/>
          <w:numId w:val="3"/>
        </w:numPr>
        <w:ind w:left="568" w:hanging="426"/>
        <w:jc w:val="both"/>
        <w:rPr>
          <w:rFonts w:cs="Simplified Arabic"/>
          <w:rtl/>
          <w:lang w:eastAsia="en-US"/>
        </w:rPr>
      </w:pPr>
      <w:r w:rsidRPr="00002D0A">
        <w:rPr>
          <w:rFonts w:cs="Simplified Arabic" w:hint="cs"/>
          <w:rtl/>
          <w:lang w:eastAsia="en-US"/>
        </w:rPr>
        <w:t xml:space="preserve"> </w:t>
      </w:r>
      <w:r w:rsidRPr="00002D0A">
        <w:rPr>
          <w:rFonts w:cs="Simplified Arabic"/>
          <w:rtl/>
          <w:lang w:eastAsia="en-US"/>
        </w:rPr>
        <w:t xml:space="preserve">التدقيق قبل إدخال البيانات: في هذه المرحلة تم تدقيق جميع الاستمارات باستخدام تعليمات للتدقيق </w:t>
      </w:r>
      <w:r>
        <w:rPr>
          <w:rFonts w:cs="Simplified Arabic" w:hint="cs"/>
          <w:rtl/>
          <w:lang w:eastAsia="en-US"/>
        </w:rPr>
        <w:t>الآلي</w:t>
      </w:r>
      <w:r w:rsidRPr="00002D0A">
        <w:rPr>
          <w:rFonts w:cs="Simplified Arabic"/>
          <w:rtl/>
          <w:lang w:eastAsia="en-US"/>
        </w:rPr>
        <w:t xml:space="preserve"> للتأكد من منطقية البيانات وإعادة غير المكتمل منها ثانية للميدان.</w:t>
      </w:r>
    </w:p>
    <w:p w:rsidR="00772C68" w:rsidRPr="00002D0A" w:rsidRDefault="00772C68" w:rsidP="009D3C46">
      <w:pPr>
        <w:numPr>
          <w:ilvl w:val="0"/>
          <w:numId w:val="13"/>
        </w:numPr>
        <w:ind w:left="568" w:right="0" w:hanging="426"/>
        <w:jc w:val="both"/>
        <w:rPr>
          <w:rFonts w:cs="Simplified Arabic"/>
          <w:lang w:eastAsia="en-US"/>
        </w:rPr>
      </w:pPr>
      <w:r w:rsidRPr="00002D0A">
        <w:rPr>
          <w:rFonts w:cs="Simplified Arabic" w:hint="cs"/>
          <w:rtl/>
          <w:lang w:eastAsia="en-US"/>
        </w:rPr>
        <w:t xml:space="preserve"> </w:t>
      </w:r>
      <w:r>
        <w:rPr>
          <w:rFonts w:cs="Simplified Arabic"/>
          <w:rtl/>
          <w:lang w:eastAsia="en-US"/>
        </w:rPr>
        <w:t xml:space="preserve">إدخال البيانات: </w:t>
      </w:r>
      <w:r w:rsidRPr="00002D0A">
        <w:rPr>
          <w:rFonts w:cs="Simplified Arabic" w:hint="cs"/>
          <w:rtl/>
          <w:lang w:eastAsia="en-US"/>
        </w:rPr>
        <w:t>تم إدخال البيانات بشكل</w:t>
      </w:r>
      <w:r>
        <w:rPr>
          <w:rFonts w:cs="Simplified Arabic" w:hint="cs"/>
          <w:rtl/>
          <w:lang w:eastAsia="en-US"/>
        </w:rPr>
        <w:t xml:space="preserve"> مباشر في المركز الرئيسي للجهاز بالإضافة إلى مكتب نابلس والخليل وغزة، و</w:t>
      </w:r>
      <w:r w:rsidRPr="00002D0A">
        <w:rPr>
          <w:rFonts w:cs="Simplified Arabic"/>
          <w:rtl/>
          <w:lang w:eastAsia="en-US"/>
        </w:rPr>
        <w:t xml:space="preserve">تم تنظيم عملية إدخال البيانات باستخدام </w:t>
      </w:r>
      <w:r w:rsidRPr="00002D0A">
        <w:rPr>
          <w:rFonts w:cs="Simplified Arabic" w:hint="cs"/>
          <w:rtl/>
          <w:lang w:eastAsia="en-US"/>
        </w:rPr>
        <w:t>برنامج</w:t>
      </w:r>
      <w:r w:rsidRPr="00002D0A">
        <w:rPr>
          <w:rFonts w:cs="Simplified Arabic"/>
          <w:rtl/>
          <w:lang w:eastAsia="en-US"/>
        </w:rPr>
        <w:t xml:space="preserve"> </w:t>
      </w:r>
      <w:r w:rsidRPr="00002D0A">
        <w:rPr>
          <w:rFonts w:cs="Simplified Arabic"/>
          <w:lang w:eastAsia="en-US"/>
        </w:rPr>
        <w:t>Access</w:t>
      </w:r>
      <w:r w:rsidRPr="00002D0A">
        <w:rPr>
          <w:rFonts w:cs="Simplified Arabic"/>
          <w:rtl/>
          <w:lang w:eastAsia="en-US"/>
        </w:rPr>
        <w:t xml:space="preserve"> حيث تمت برمجة الاستمارة من خلال هذ</w:t>
      </w:r>
      <w:r w:rsidRPr="00002D0A">
        <w:rPr>
          <w:rFonts w:cs="Simplified Arabic" w:hint="cs"/>
          <w:rtl/>
          <w:lang w:eastAsia="en-US"/>
        </w:rPr>
        <w:t>ا</w:t>
      </w:r>
      <w:r w:rsidRPr="00002D0A">
        <w:rPr>
          <w:rFonts w:cs="Simplified Arabic"/>
          <w:rtl/>
          <w:lang w:eastAsia="en-US"/>
        </w:rPr>
        <w:t xml:space="preserve"> </w:t>
      </w:r>
      <w:r w:rsidRPr="00002D0A">
        <w:rPr>
          <w:rFonts w:cs="Simplified Arabic" w:hint="cs"/>
          <w:rtl/>
          <w:lang w:eastAsia="en-US"/>
        </w:rPr>
        <w:t>البرنامج</w:t>
      </w:r>
      <w:r w:rsidRPr="00002D0A">
        <w:rPr>
          <w:rFonts w:cs="Simplified Arabic"/>
          <w:rtl/>
          <w:lang w:eastAsia="en-US"/>
        </w:rPr>
        <w:t>.  وقد تميز البرنامج الذي تم إعداده في الجهاز بـالخواص والسمات الآتية:</w:t>
      </w:r>
    </w:p>
    <w:p w:rsidR="00772C68" w:rsidRPr="00002D0A" w:rsidRDefault="00772C68" w:rsidP="009D3C46">
      <w:pPr>
        <w:numPr>
          <w:ilvl w:val="0"/>
          <w:numId w:val="14"/>
        </w:numPr>
        <w:ind w:left="993" w:right="0" w:hanging="425"/>
        <w:jc w:val="both"/>
        <w:rPr>
          <w:rFonts w:cs="Simplified Arabic"/>
          <w:rtl/>
          <w:lang w:eastAsia="en-US"/>
        </w:rPr>
      </w:pPr>
      <w:r w:rsidRPr="00002D0A">
        <w:rPr>
          <w:rFonts w:cs="Simplified Arabic"/>
          <w:rtl/>
          <w:lang w:eastAsia="en-US"/>
        </w:rPr>
        <w:t>إمكانية التعامل مع نسخة مطابقة للاستمارة على شاشة الحاسوب.</w:t>
      </w:r>
    </w:p>
    <w:p w:rsidR="00772C68" w:rsidRPr="00002D0A" w:rsidRDefault="00772C68" w:rsidP="009D3C46">
      <w:pPr>
        <w:numPr>
          <w:ilvl w:val="0"/>
          <w:numId w:val="14"/>
        </w:numPr>
        <w:ind w:left="993" w:right="0" w:hanging="425"/>
        <w:jc w:val="both"/>
        <w:rPr>
          <w:rFonts w:cs="Simplified Arabic"/>
          <w:rtl/>
          <w:lang w:eastAsia="en-US"/>
        </w:rPr>
      </w:pPr>
      <w:r w:rsidRPr="00002D0A">
        <w:rPr>
          <w:rFonts w:cs="Simplified Arabic"/>
          <w:rtl/>
          <w:lang w:eastAsia="en-US"/>
        </w:rPr>
        <w:t xml:space="preserve">القدرة على </w:t>
      </w:r>
      <w:r w:rsidRPr="00002D0A">
        <w:rPr>
          <w:rFonts w:cs="Simplified Arabic" w:hint="cs"/>
          <w:rtl/>
          <w:lang w:eastAsia="en-US"/>
        </w:rPr>
        <w:t>إجراء</w:t>
      </w:r>
      <w:r w:rsidRPr="00002D0A">
        <w:rPr>
          <w:rFonts w:cs="Simplified Arabic"/>
          <w:rtl/>
          <w:lang w:eastAsia="en-US"/>
        </w:rPr>
        <w:t xml:space="preserve"> جميع الفحوص والاحتمالات المنطقية الممكنة وتسلسل البيانات في الاستمارة.</w:t>
      </w:r>
    </w:p>
    <w:p w:rsidR="00772C68" w:rsidRPr="00002D0A" w:rsidRDefault="00772C68" w:rsidP="009D3C46">
      <w:pPr>
        <w:numPr>
          <w:ilvl w:val="0"/>
          <w:numId w:val="14"/>
        </w:numPr>
        <w:ind w:left="993" w:right="0" w:hanging="425"/>
        <w:jc w:val="both"/>
        <w:rPr>
          <w:rFonts w:cs="Simplified Arabic"/>
          <w:rtl/>
          <w:lang w:eastAsia="en-US"/>
        </w:rPr>
      </w:pPr>
      <w:r w:rsidRPr="00002D0A">
        <w:rPr>
          <w:rFonts w:cs="Simplified Arabic"/>
          <w:rtl/>
          <w:lang w:eastAsia="en-US"/>
        </w:rPr>
        <w:t>الحفاظ على الحد الأدنى من أخطاء مدخلي البيانات الرقمية أو أخطاء العمل الميداني.</w:t>
      </w:r>
    </w:p>
    <w:p w:rsidR="00772C68" w:rsidRPr="00002D0A" w:rsidRDefault="00772C68" w:rsidP="009D3C46">
      <w:pPr>
        <w:numPr>
          <w:ilvl w:val="0"/>
          <w:numId w:val="14"/>
        </w:numPr>
        <w:ind w:left="993" w:right="0" w:hanging="425"/>
        <w:jc w:val="both"/>
        <w:rPr>
          <w:rFonts w:cs="Simplified Arabic"/>
          <w:rtl/>
          <w:lang w:eastAsia="en-US"/>
        </w:rPr>
      </w:pPr>
      <w:r w:rsidRPr="00002D0A">
        <w:rPr>
          <w:rFonts w:cs="Simplified Arabic"/>
          <w:rtl/>
          <w:lang w:eastAsia="en-US"/>
        </w:rPr>
        <w:lastRenderedPageBreak/>
        <w:t>سهولة الاستخدام والتعامل مع البرنامج والمعطيات (</w:t>
      </w:r>
      <w:r w:rsidRPr="00002D0A">
        <w:rPr>
          <w:rFonts w:cs="Simplified Arabic"/>
          <w:lang w:eastAsia="en-US"/>
        </w:rPr>
        <w:t>User-Friendly</w:t>
      </w:r>
      <w:r w:rsidRPr="00002D0A">
        <w:rPr>
          <w:rFonts w:cs="Simplified Arabic"/>
          <w:rtl/>
          <w:lang w:eastAsia="en-US"/>
        </w:rPr>
        <w:t>).</w:t>
      </w:r>
    </w:p>
    <w:p w:rsidR="00772C68" w:rsidRDefault="00772C68" w:rsidP="009D3C46">
      <w:pPr>
        <w:numPr>
          <w:ilvl w:val="0"/>
          <w:numId w:val="14"/>
        </w:numPr>
        <w:ind w:left="993" w:right="0" w:hanging="425"/>
        <w:jc w:val="both"/>
        <w:rPr>
          <w:rFonts w:cs="Simplified Arabic"/>
          <w:lang w:eastAsia="en-US"/>
        </w:rPr>
      </w:pPr>
      <w:r w:rsidRPr="00002D0A">
        <w:rPr>
          <w:rFonts w:cs="Simplified Arabic"/>
          <w:rtl/>
          <w:lang w:eastAsia="en-US"/>
        </w:rPr>
        <w:t>إمكانية تحويل البيانات إلى صيغة أخرى يمكن استخدامها و</w:t>
      </w:r>
      <w:r>
        <w:rPr>
          <w:rFonts w:cs="Simplified Arabic"/>
          <w:rtl/>
          <w:lang w:eastAsia="en-US"/>
        </w:rPr>
        <w:t>تحليلها من خلال منظومات إحصائية</w:t>
      </w:r>
      <w:r w:rsidRPr="00002D0A">
        <w:rPr>
          <w:rFonts w:cs="Simplified Arabic"/>
          <w:rtl/>
          <w:lang w:eastAsia="en-US"/>
        </w:rPr>
        <w:t xml:space="preserve"> تحليلية أخرى مثل</w:t>
      </w:r>
      <w:r w:rsidRPr="00002D0A">
        <w:rPr>
          <w:rFonts w:cs="Simplified Arabic" w:hint="cs"/>
          <w:rtl/>
          <w:lang w:eastAsia="en-US"/>
        </w:rPr>
        <w:t xml:space="preserve"> </w:t>
      </w:r>
      <w:r w:rsidRPr="00002D0A">
        <w:rPr>
          <w:rFonts w:cs="Simplified Arabic"/>
          <w:lang w:eastAsia="en-US"/>
        </w:rPr>
        <w:t>SPSS</w:t>
      </w:r>
      <w:r w:rsidRPr="00002D0A">
        <w:rPr>
          <w:rFonts w:cs="Simplified Arabic"/>
          <w:rtl/>
          <w:lang w:eastAsia="en-US"/>
        </w:rPr>
        <w:t>.</w:t>
      </w:r>
    </w:p>
    <w:p w:rsidR="00772C68" w:rsidRPr="00002D0A" w:rsidRDefault="00772C68" w:rsidP="00772C68">
      <w:pPr>
        <w:ind w:left="701" w:right="701"/>
        <w:jc w:val="lowKashida"/>
        <w:rPr>
          <w:rFonts w:cs="Simplified Arabic"/>
          <w:lang w:eastAsia="en-US"/>
        </w:rPr>
      </w:pPr>
      <w:r w:rsidRPr="00002D0A">
        <w:rPr>
          <w:rFonts w:cs="Simplified Arabic"/>
          <w:rtl/>
          <w:lang w:eastAsia="en-US"/>
        </w:rPr>
        <w:t xml:space="preserve"> </w:t>
      </w:r>
    </w:p>
    <w:p w:rsidR="00772C68" w:rsidRPr="00CE41DE" w:rsidRDefault="00772C68" w:rsidP="00772C68">
      <w:pPr>
        <w:ind w:right="390"/>
        <w:rPr>
          <w:rFonts w:cs="Simplified Arabic"/>
          <w:b/>
          <w:bCs/>
          <w:rtl/>
          <w:lang w:eastAsia="en-US"/>
        </w:rPr>
      </w:pPr>
      <w:r>
        <w:rPr>
          <w:rFonts w:cs="Simplified Arabic" w:hint="cs"/>
          <w:b/>
          <w:bCs/>
          <w:rtl/>
          <w:lang w:eastAsia="en-US"/>
        </w:rPr>
        <w:t>6.2</w:t>
      </w:r>
      <w:r w:rsidRPr="00CE41DE">
        <w:rPr>
          <w:rFonts w:cs="Simplified Arabic" w:hint="cs"/>
          <w:b/>
          <w:bCs/>
          <w:rtl/>
          <w:lang w:eastAsia="en-US"/>
        </w:rPr>
        <w:t xml:space="preserve">  </w:t>
      </w:r>
      <w:r w:rsidRPr="00CE41DE">
        <w:rPr>
          <w:rFonts w:cs="Simplified Arabic"/>
          <w:b/>
          <w:bCs/>
          <w:rtl/>
          <w:lang w:eastAsia="en-US"/>
        </w:rPr>
        <w:t>ح</w:t>
      </w:r>
      <w:r w:rsidRPr="00CE41DE">
        <w:rPr>
          <w:rFonts w:cs="Simplified Arabic" w:hint="cs"/>
          <w:b/>
          <w:bCs/>
          <w:rtl/>
          <w:lang w:eastAsia="en-US"/>
        </w:rPr>
        <w:t>ساب الأوزان</w:t>
      </w:r>
    </w:p>
    <w:p w:rsidR="00772C68" w:rsidRDefault="00772C68" w:rsidP="00F65A26">
      <w:pPr>
        <w:pStyle w:val="ListParagraph"/>
        <w:ind w:left="1"/>
        <w:jc w:val="both"/>
        <w:rPr>
          <w:rFonts w:cs="Simplified Arabic"/>
          <w:rtl/>
          <w:lang w:eastAsia="en-US"/>
        </w:rPr>
      </w:pPr>
      <w:r w:rsidRPr="00CE41DE">
        <w:rPr>
          <w:rFonts w:cs="Simplified Arabic"/>
          <w:rtl/>
          <w:lang w:eastAsia="en-US"/>
        </w:rPr>
        <w:t xml:space="preserve">يعرف وزن الوحدة الإحصائية (وحدة المعاينة ) في العينة بأنه المقلوب الرياضي لاحتمال اختيار الوحدة، وعينة </w:t>
      </w:r>
      <w:r w:rsidRPr="00CE41DE">
        <w:rPr>
          <w:rFonts w:cs="Simplified Arabic" w:hint="cs"/>
          <w:rtl/>
          <w:lang w:eastAsia="en-US"/>
        </w:rPr>
        <w:t>ال</w:t>
      </w:r>
      <w:r w:rsidRPr="00CE41DE">
        <w:rPr>
          <w:rFonts w:cs="Simplified Arabic"/>
          <w:rtl/>
          <w:lang w:eastAsia="en-US"/>
        </w:rPr>
        <w:t xml:space="preserve">مسح هي عينة طبقية عنقودية عشوائية منتظمة ذات </w:t>
      </w:r>
      <w:r w:rsidR="00762E56">
        <w:rPr>
          <w:rFonts w:cs="Simplified Arabic" w:hint="cs"/>
          <w:rtl/>
          <w:lang w:eastAsia="en-US"/>
        </w:rPr>
        <w:t xml:space="preserve">احتمال متناسب مع الحجم </w:t>
      </w:r>
      <w:r w:rsidR="00762E56">
        <w:rPr>
          <w:rFonts w:cs="Simplified Arabic"/>
          <w:lang w:eastAsia="en-US"/>
        </w:rPr>
        <w:t>(pps)</w:t>
      </w:r>
      <w:r w:rsidR="00762E56">
        <w:rPr>
          <w:rFonts w:cs="Simplified Arabic" w:hint="cs"/>
          <w:rtl/>
          <w:lang w:eastAsia="en-US"/>
        </w:rPr>
        <w:t xml:space="preserve"> على </w:t>
      </w:r>
      <w:r w:rsidRPr="00CE41DE">
        <w:rPr>
          <w:rFonts w:cs="Simplified Arabic" w:hint="cs"/>
          <w:rtl/>
          <w:lang w:eastAsia="en-US"/>
        </w:rPr>
        <w:t>مرحلتين</w:t>
      </w:r>
      <w:r w:rsidRPr="00CE41DE">
        <w:rPr>
          <w:rFonts w:cs="Simplified Arabic"/>
          <w:rtl/>
          <w:lang w:eastAsia="en-US"/>
        </w:rPr>
        <w:t xml:space="preserve"> حيث يتم في المرحلة الأولى حساب وزن مناطق العد بالاعتماد على احتمال اختيار كل منطقة عد، ثم في المرحلة الثانية يتم حساب وزن الأسرة من كل منطقة عد، ثم نجد حاصل ضرب وزن المرحلة الأولى في وزن المرحلة الثانية فنحصل على وزن الأسر </w:t>
      </w:r>
      <w:r w:rsidRPr="00CE41DE">
        <w:rPr>
          <w:rFonts w:cs="Simplified Arabic" w:hint="cs"/>
          <w:rtl/>
          <w:lang w:eastAsia="en-US"/>
        </w:rPr>
        <w:t>الأولي</w:t>
      </w:r>
      <w:r w:rsidRPr="00CE41DE">
        <w:rPr>
          <w:rFonts w:cs="Simplified Arabic"/>
          <w:rtl/>
          <w:lang w:eastAsia="en-US"/>
        </w:rPr>
        <w:t xml:space="preserve"> ثم نقوم بتعديل هذه الأوزان بالاعتماد</w:t>
      </w:r>
      <w:r w:rsidR="00F65A26">
        <w:rPr>
          <w:rFonts w:cs="Simplified Arabic" w:hint="cs"/>
          <w:rtl/>
          <w:lang w:eastAsia="en-US"/>
        </w:rPr>
        <w:t xml:space="preserve"> </w:t>
      </w:r>
      <w:r w:rsidRPr="00CE41DE">
        <w:rPr>
          <w:rFonts w:cs="Simplified Arabic"/>
          <w:rtl/>
          <w:lang w:eastAsia="en-US"/>
        </w:rPr>
        <w:t>على تقديرات</w:t>
      </w:r>
      <w:r w:rsidR="00F65A26">
        <w:rPr>
          <w:rFonts w:cs="Simplified Arabic" w:hint="cs"/>
          <w:rtl/>
          <w:lang w:eastAsia="en-US"/>
        </w:rPr>
        <w:t xml:space="preserve"> </w:t>
      </w:r>
      <w:r w:rsidRPr="00CE41DE">
        <w:rPr>
          <w:rFonts w:cs="Simplified Arabic"/>
          <w:rtl/>
          <w:lang w:eastAsia="en-US"/>
        </w:rPr>
        <w:t xml:space="preserve">الأسر </w:t>
      </w:r>
      <w:r w:rsidR="00762E56">
        <w:rPr>
          <w:rFonts w:cs="Simplified Arabic" w:hint="cs"/>
          <w:rtl/>
          <w:lang w:eastAsia="en-US"/>
        </w:rPr>
        <w:t>منتصف</w:t>
      </w:r>
      <w:r w:rsidRPr="00CE41DE">
        <w:rPr>
          <w:rFonts w:cs="Simplified Arabic"/>
          <w:rtl/>
          <w:lang w:eastAsia="en-US"/>
        </w:rPr>
        <w:t xml:space="preserve"> </w:t>
      </w:r>
      <w:r w:rsidRPr="00CE41DE">
        <w:rPr>
          <w:rFonts w:cs="Simplified Arabic" w:hint="cs"/>
          <w:rtl/>
          <w:lang w:eastAsia="en-US"/>
        </w:rPr>
        <w:t>2015</w:t>
      </w:r>
      <w:r w:rsidR="001D3AB6">
        <w:rPr>
          <w:rFonts w:cs="Simplified Arabic" w:hint="cs"/>
          <w:rtl/>
          <w:lang w:eastAsia="en-US"/>
        </w:rPr>
        <w:t>،</w:t>
      </w:r>
      <w:r w:rsidRPr="00CE41DE">
        <w:rPr>
          <w:rFonts w:cs="Simplified Arabic"/>
          <w:rtl/>
          <w:lang w:eastAsia="en-US"/>
        </w:rPr>
        <w:t xml:space="preserve"> وتكون فئة التعديل هي الطبقة (محافظة، </w:t>
      </w:r>
      <w:r w:rsidR="001D3AB6">
        <w:rPr>
          <w:rFonts w:cs="Simplified Arabic" w:hint="cs"/>
          <w:rtl/>
          <w:lang w:eastAsia="en-US"/>
        </w:rPr>
        <w:t xml:space="preserve">          </w:t>
      </w:r>
      <w:r w:rsidRPr="00CE41DE">
        <w:rPr>
          <w:rFonts w:cs="Simplified Arabic"/>
          <w:rtl/>
          <w:lang w:eastAsia="en-US"/>
        </w:rPr>
        <w:t>نوع التجمع) وبالتالي نحصل على وزن الأسر النهائي.</w:t>
      </w:r>
    </w:p>
    <w:p w:rsidR="00772C68" w:rsidRDefault="00772C68" w:rsidP="00772C68">
      <w:pPr>
        <w:pStyle w:val="ListParagraph"/>
        <w:ind w:left="1"/>
        <w:jc w:val="both"/>
        <w:rPr>
          <w:rFonts w:cs="Simplified Arabic"/>
          <w:rtl/>
          <w:lang w:eastAsia="en-US"/>
        </w:rPr>
      </w:pPr>
    </w:p>
    <w:p w:rsidR="00772C68" w:rsidRPr="00002D0A" w:rsidRDefault="00772C68" w:rsidP="00772C68">
      <w:pPr>
        <w:pStyle w:val="Heading4"/>
        <w:jc w:val="left"/>
        <w:rPr>
          <w:sz w:val="24"/>
          <w:szCs w:val="24"/>
          <w:rtl/>
        </w:rPr>
      </w:pPr>
      <w:r>
        <w:rPr>
          <w:rFonts w:hint="cs"/>
          <w:sz w:val="24"/>
          <w:szCs w:val="24"/>
          <w:rtl/>
        </w:rPr>
        <w:t xml:space="preserve">7.2  </w:t>
      </w:r>
      <w:r w:rsidRPr="00002D0A">
        <w:rPr>
          <w:sz w:val="24"/>
          <w:szCs w:val="24"/>
          <w:rtl/>
        </w:rPr>
        <w:t>جو</w:t>
      </w:r>
      <w:r w:rsidRPr="00002D0A">
        <w:rPr>
          <w:rFonts w:hint="cs"/>
          <w:sz w:val="24"/>
          <w:szCs w:val="24"/>
          <w:rtl/>
        </w:rPr>
        <w:t>د</w:t>
      </w:r>
      <w:r w:rsidRPr="00002D0A">
        <w:rPr>
          <w:sz w:val="24"/>
          <w:szCs w:val="24"/>
          <w:rtl/>
        </w:rPr>
        <w:t>ة ال</w:t>
      </w:r>
      <w:r w:rsidRPr="00002D0A">
        <w:rPr>
          <w:rFonts w:hint="cs"/>
          <w:sz w:val="24"/>
          <w:szCs w:val="24"/>
          <w:rtl/>
        </w:rPr>
        <w:t>بيان</w:t>
      </w:r>
      <w:r w:rsidRPr="00002D0A">
        <w:rPr>
          <w:sz w:val="24"/>
          <w:szCs w:val="24"/>
          <w:rtl/>
        </w:rPr>
        <w:t>ات</w:t>
      </w:r>
    </w:p>
    <w:p w:rsidR="00772C68" w:rsidRPr="00002D0A" w:rsidRDefault="00772C68" w:rsidP="00F65A26">
      <w:pPr>
        <w:pStyle w:val="BodyTextIndent3"/>
        <w:ind w:left="-1"/>
        <w:jc w:val="both"/>
        <w:rPr>
          <w:rtl/>
        </w:rPr>
      </w:pPr>
      <w:r>
        <w:rPr>
          <w:rtl/>
        </w:rPr>
        <w:t>يشمل مفهوم جودة البيانات جوانب متعددة، بدءاً بالتخطيط الأولي للمسح وانتهاء</w:t>
      </w:r>
      <w:r>
        <w:rPr>
          <w:rFonts w:hint="cs"/>
          <w:rtl/>
        </w:rPr>
        <w:t>ً</w:t>
      </w:r>
      <w:r>
        <w:rPr>
          <w:rtl/>
        </w:rPr>
        <w:t xml:space="preserve"> بكيفية النشر وفهم البيانات والاستفادة منها.</w:t>
      </w:r>
      <w:r w:rsidR="00F65A26">
        <w:rPr>
          <w:rFonts w:hint="cs"/>
          <w:rtl/>
        </w:rPr>
        <w:t xml:space="preserve">  </w:t>
      </w:r>
      <w:r>
        <w:rPr>
          <w:rtl/>
        </w:rPr>
        <w:t xml:space="preserve">وهناك </w:t>
      </w:r>
      <w:r>
        <w:rPr>
          <w:rFonts w:hint="cs"/>
          <w:rtl/>
        </w:rPr>
        <w:t>سبعة أبعاد</w:t>
      </w:r>
      <w:r>
        <w:rPr>
          <w:rtl/>
        </w:rPr>
        <w:t xml:space="preserve"> للجودة الإحصائية:</w:t>
      </w:r>
      <w:r w:rsidR="00F65A26">
        <w:rPr>
          <w:rFonts w:hint="cs"/>
          <w:rtl/>
        </w:rPr>
        <w:t xml:space="preserve">  </w:t>
      </w:r>
      <w:r>
        <w:rPr>
          <w:rFonts w:hint="cs"/>
          <w:rtl/>
        </w:rPr>
        <w:t>الصلة بالواقع</w:t>
      </w:r>
      <w:r>
        <w:rPr>
          <w:rtl/>
        </w:rPr>
        <w:t xml:space="preserve">، </w:t>
      </w:r>
      <w:r>
        <w:rPr>
          <w:rFonts w:hint="cs"/>
          <w:rtl/>
        </w:rPr>
        <w:t>والدقة،</w:t>
      </w:r>
      <w:r>
        <w:rPr>
          <w:rtl/>
        </w:rPr>
        <w:t xml:space="preserve"> </w:t>
      </w:r>
      <w:r>
        <w:rPr>
          <w:rFonts w:hint="cs"/>
          <w:rtl/>
        </w:rPr>
        <w:t>والوقتية</w:t>
      </w:r>
      <w:r w:rsidR="00762E56">
        <w:rPr>
          <w:rFonts w:hint="cs"/>
          <w:rtl/>
        </w:rPr>
        <w:t xml:space="preserve"> والانتظام</w:t>
      </w:r>
      <w:r>
        <w:rPr>
          <w:rFonts w:hint="cs"/>
          <w:rtl/>
        </w:rPr>
        <w:t>, وإمكانية الوصول</w:t>
      </w:r>
      <w:r w:rsidR="00762E56">
        <w:rPr>
          <w:rFonts w:hint="cs"/>
          <w:rtl/>
        </w:rPr>
        <w:t xml:space="preserve"> والوضوح</w:t>
      </w:r>
      <w:r>
        <w:rPr>
          <w:rFonts w:hint="cs"/>
          <w:rtl/>
        </w:rPr>
        <w:t>, والقابلية للمقارنة, والاتساق, والاكتمال</w:t>
      </w:r>
      <w:r w:rsidRPr="00002D0A">
        <w:rPr>
          <w:rFonts w:hint="cs"/>
          <w:rtl/>
        </w:rPr>
        <w:t>.</w:t>
      </w:r>
    </w:p>
    <w:p w:rsidR="00772C68" w:rsidRPr="00002359" w:rsidRDefault="00772C68" w:rsidP="00772C68">
      <w:pPr>
        <w:ind w:left="426"/>
        <w:jc w:val="both"/>
        <w:rPr>
          <w:rFonts w:cs="Simplified Arabic"/>
          <w:b/>
          <w:bCs/>
          <w:sz w:val="20"/>
          <w:szCs w:val="20"/>
          <w:lang w:eastAsia="en-US"/>
        </w:rPr>
      </w:pPr>
    </w:p>
    <w:p w:rsidR="00772C68" w:rsidRPr="00F5176F" w:rsidRDefault="00772C68" w:rsidP="00772C68">
      <w:pPr>
        <w:pStyle w:val="Header"/>
        <w:tabs>
          <w:tab w:val="clear" w:pos="4153"/>
          <w:tab w:val="clear" w:pos="8306"/>
        </w:tabs>
        <w:jc w:val="both"/>
        <w:rPr>
          <w:rFonts w:cs="Simplified Arabic"/>
          <w:sz w:val="8"/>
          <w:szCs w:val="8"/>
          <w:rtl/>
          <w:lang w:eastAsia="en-US"/>
        </w:rPr>
      </w:pPr>
    </w:p>
    <w:p w:rsidR="00772C68" w:rsidRDefault="00772C68" w:rsidP="00772C68">
      <w:pPr>
        <w:pStyle w:val="Header"/>
        <w:tabs>
          <w:tab w:val="clear" w:pos="4153"/>
          <w:tab w:val="clear" w:pos="8306"/>
        </w:tabs>
        <w:jc w:val="both"/>
        <w:rPr>
          <w:rFonts w:cs="Simplified Arabic"/>
          <w:b/>
          <w:bCs/>
          <w:rtl/>
        </w:rPr>
      </w:pPr>
      <w:r>
        <w:rPr>
          <w:rFonts w:cs="Simplified Arabic" w:hint="cs"/>
          <w:b/>
          <w:bCs/>
          <w:rtl/>
        </w:rPr>
        <w:t>8.2 دقة البيانات</w:t>
      </w:r>
    </w:p>
    <w:p w:rsidR="00772C68" w:rsidRPr="00355358" w:rsidRDefault="00772C68" w:rsidP="00762E56">
      <w:pPr>
        <w:pStyle w:val="Header"/>
        <w:tabs>
          <w:tab w:val="clear" w:pos="4153"/>
          <w:tab w:val="clear" w:pos="8306"/>
        </w:tabs>
        <w:jc w:val="both"/>
        <w:rPr>
          <w:rFonts w:cs="Simplified Arabic"/>
          <w:rtl/>
        </w:rPr>
      </w:pPr>
      <w:r>
        <w:rPr>
          <w:rFonts w:cs="Simplified Arabic" w:hint="cs"/>
          <w:rtl/>
        </w:rPr>
        <w:t xml:space="preserve">يشمل فحص دقة البيانات جوانب متعددة في المسح من أبرزها </w:t>
      </w:r>
      <w:r w:rsidR="00762E56">
        <w:rPr>
          <w:rFonts w:cs="Simplified Arabic" w:hint="cs"/>
          <w:rtl/>
        </w:rPr>
        <w:t>أخطاء المعاينة</w:t>
      </w:r>
      <w:r>
        <w:rPr>
          <w:rFonts w:cs="Simplified Arabic" w:hint="cs"/>
          <w:rtl/>
        </w:rPr>
        <w:t xml:space="preserve"> بسبب استخدام عينة في المسح، وكذلك أخطاء </w:t>
      </w:r>
      <w:r w:rsidR="00762E56">
        <w:rPr>
          <w:rFonts w:cs="Simplified Arabic" w:hint="cs"/>
          <w:rtl/>
        </w:rPr>
        <w:t xml:space="preserve">غير المعاينة </w:t>
      </w:r>
      <w:r>
        <w:rPr>
          <w:rFonts w:cs="Simplified Arabic" w:hint="cs"/>
          <w:rtl/>
        </w:rPr>
        <w:t>ترجع إلى طاقم العمل وأدوات المسح، بالإضافة إلى معدلات الاستجابة في المسح وأهم آثارها على التقديرات، ويشمل هذا القسم على الآتي:</w:t>
      </w:r>
    </w:p>
    <w:p w:rsidR="00772C68" w:rsidRPr="00F5176F" w:rsidRDefault="00772C68" w:rsidP="00772C68">
      <w:pPr>
        <w:pStyle w:val="Header"/>
        <w:tabs>
          <w:tab w:val="clear" w:pos="4153"/>
          <w:tab w:val="clear" w:pos="8306"/>
        </w:tabs>
        <w:jc w:val="both"/>
        <w:rPr>
          <w:rFonts w:cs="Simplified Arabic"/>
          <w:b/>
          <w:bCs/>
          <w:sz w:val="8"/>
          <w:szCs w:val="8"/>
          <w:rtl/>
        </w:rPr>
      </w:pPr>
    </w:p>
    <w:p w:rsidR="00772C68" w:rsidRPr="00CB37CB" w:rsidRDefault="00772C68" w:rsidP="00772C68">
      <w:pPr>
        <w:pStyle w:val="Header"/>
        <w:tabs>
          <w:tab w:val="clear" w:pos="4153"/>
          <w:tab w:val="clear" w:pos="8306"/>
        </w:tabs>
        <w:jc w:val="lowKashida"/>
        <w:rPr>
          <w:rFonts w:cs="Simplified Arabic"/>
          <w:b/>
          <w:bCs/>
          <w:rtl/>
        </w:rPr>
      </w:pPr>
    </w:p>
    <w:p w:rsidR="00772C68" w:rsidRPr="001D18D0" w:rsidRDefault="00772C68" w:rsidP="00772C68">
      <w:pPr>
        <w:pStyle w:val="Header"/>
        <w:tabs>
          <w:tab w:val="clear" w:pos="4153"/>
          <w:tab w:val="clear" w:pos="8306"/>
        </w:tabs>
        <w:jc w:val="lowKashida"/>
        <w:rPr>
          <w:rFonts w:cs="Simplified Arabic"/>
          <w:b/>
          <w:bCs/>
          <w:rtl/>
        </w:rPr>
      </w:pPr>
      <w:r>
        <w:rPr>
          <w:rFonts w:cs="Simplified Arabic" w:hint="cs"/>
          <w:b/>
          <w:bCs/>
          <w:rtl/>
        </w:rPr>
        <w:t>أخطاء المعاينة</w:t>
      </w:r>
      <w:r w:rsidRPr="001D18D0">
        <w:rPr>
          <w:rFonts w:cs="Simplified Arabic" w:hint="cs"/>
          <w:b/>
          <w:bCs/>
          <w:rtl/>
        </w:rPr>
        <w:t>:</w:t>
      </w:r>
    </w:p>
    <w:p w:rsidR="00772C68" w:rsidRDefault="00772C68" w:rsidP="00F65A26">
      <w:pPr>
        <w:pStyle w:val="Header"/>
        <w:tabs>
          <w:tab w:val="clear" w:pos="4153"/>
          <w:tab w:val="clear" w:pos="8306"/>
          <w:tab w:val="left" w:pos="9070"/>
        </w:tabs>
        <w:ind w:left="-1"/>
        <w:jc w:val="both"/>
        <w:rPr>
          <w:rFonts w:ascii="Simplified Arabic" w:hAnsi="Simplified Arabic" w:cs="Simplified Arabic"/>
          <w:rtl/>
        </w:rPr>
      </w:pPr>
      <w:r w:rsidRPr="005B4D63">
        <w:rPr>
          <w:rFonts w:ascii="Simplified Arabic" w:hAnsi="Simplified Arabic" w:cs="Simplified Arabic"/>
          <w:rtl/>
        </w:rPr>
        <w:t>إن بيانات هذا المسح يتأثر بأخطاء المعاينة نتيجة لاستخدام عينة وليس حصرا شاملا لوحدات مجتمع الدراسة، ولذلك من المؤكد ظهور</w:t>
      </w:r>
      <w:r w:rsidR="00F65A26">
        <w:rPr>
          <w:rFonts w:ascii="Simplified Arabic" w:hAnsi="Simplified Arabic" w:cs="Simplified Arabic" w:hint="cs"/>
          <w:rtl/>
        </w:rPr>
        <w:t xml:space="preserve"> </w:t>
      </w:r>
      <w:r w:rsidRPr="005B4D63">
        <w:rPr>
          <w:rFonts w:ascii="Simplified Arabic" w:hAnsi="Simplified Arabic" w:cs="Simplified Arabic"/>
          <w:rtl/>
        </w:rPr>
        <w:t xml:space="preserve">فروق عن القيم الحقيقية التي نتوقع الحصول عليها من خلال التعدادات وقد تم احتساب التباين لأهم </w:t>
      </w:r>
      <w:r w:rsidRPr="005B4D63">
        <w:rPr>
          <w:rFonts w:ascii="Simplified Arabic" w:hAnsi="Simplified Arabic" w:cs="Simplified Arabic"/>
          <w:rtl/>
          <w:lang w:eastAsia="en-US"/>
        </w:rPr>
        <w:t>مؤشرات المسح.</w:t>
      </w:r>
    </w:p>
    <w:p w:rsidR="00772C68" w:rsidRPr="005B4D63" w:rsidRDefault="00772C68" w:rsidP="009D3C46">
      <w:pPr>
        <w:pStyle w:val="Header"/>
        <w:tabs>
          <w:tab w:val="clear" w:pos="4153"/>
          <w:tab w:val="clear" w:pos="8306"/>
          <w:tab w:val="left" w:pos="9070"/>
        </w:tabs>
        <w:ind w:left="-1"/>
        <w:jc w:val="both"/>
        <w:rPr>
          <w:rFonts w:ascii="Simplified Arabic" w:hAnsi="Simplified Arabic" w:cs="Simplified Arabic"/>
          <w:rtl/>
        </w:rPr>
      </w:pPr>
    </w:p>
    <w:p w:rsidR="00772C68" w:rsidRDefault="00772C68" w:rsidP="009D3C46">
      <w:pPr>
        <w:pStyle w:val="Header"/>
        <w:tabs>
          <w:tab w:val="clear" w:pos="4153"/>
          <w:tab w:val="clear" w:pos="8306"/>
          <w:tab w:val="left" w:pos="9070"/>
        </w:tabs>
        <w:ind w:left="-1"/>
        <w:jc w:val="both"/>
        <w:rPr>
          <w:rFonts w:ascii="Simplified Arabic" w:hAnsi="Simplified Arabic" w:cs="Simplified Arabic"/>
          <w:rtl/>
        </w:rPr>
      </w:pPr>
      <w:r w:rsidRPr="005B4D63">
        <w:rPr>
          <w:rFonts w:ascii="Simplified Arabic" w:hAnsi="Simplified Arabic" w:cs="Simplified Arabic"/>
          <w:rtl/>
          <w:lang w:eastAsia="en-US"/>
        </w:rPr>
        <w:t xml:space="preserve">وقد دلت نتائج حساب التباين انه لا توجد مشكلة في نشر البيانات على مستوى </w:t>
      </w:r>
      <w:r w:rsidRPr="005B4D63">
        <w:rPr>
          <w:rFonts w:ascii="Simplified Arabic" w:hAnsi="Simplified Arabic" w:cs="Simplified Arabic"/>
          <w:rtl/>
        </w:rPr>
        <w:t>دولة فلسطين, وعلى مستوى المنطقة (الضفة الغربية, وقطاع غزة)</w:t>
      </w:r>
      <w:r w:rsidR="00073DC3">
        <w:rPr>
          <w:rFonts w:ascii="Simplified Arabic" w:hAnsi="Simplified Arabic" w:cs="Simplified Arabic" w:hint="cs"/>
          <w:rtl/>
        </w:rPr>
        <w:t>،</w:t>
      </w:r>
      <w:r>
        <w:rPr>
          <w:rFonts w:ascii="Simplified Arabic" w:hAnsi="Simplified Arabic" w:cs="Simplified Arabic" w:hint="cs"/>
          <w:rtl/>
        </w:rPr>
        <w:t xml:space="preserve"> ونوع التجمع (حضر , ريف , مخيم).</w:t>
      </w:r>
    </w:p>
    <w:p w:rsidR="003E2029" w:rsidRDefault="003E2029" w:rsidP="009D3C46">
      <w:pPr>
        <w:bidi w:val="0"/>
        <w:jc w:val="both"/>
        <w:rPr>
          <w:rFonts w:ascii="Simplified Arabic" w:hAnsi="Simplified Arabic" w:cs="Simplified Arabic"/>
        </w:rPr>
      </w:pPr>
      <w:r>
        <w:rPr>
          <w:rFonts w:ascii="Simplified Arabic" w:hAnsi="Simplified Arabic" w:cs="Simplified Arabic"/>
          <w:rtl/>
        </w:rPr>
        <w:br w:type="page"/>
      </w:r>
    </w:p>
    <w:p w:rsidR="00772C68" w:rsidRPr="001D3AB6" w:rsidRDefault="00772C68" w:rsidP="00772C68">
      <w:pPr>
        <w:pStyle w:val="Header"/>
        <w:tabs>
          <w:tab w:val="clear" w:pos="4153"/>
          <w:tab w:val="clear" w:pos="8306"/>
          <w:tab w:val="left" w:pos="9070"/>
        </w:tabs>
        <w:ind w:left="-1"/>
        <w:jc w:val="center"/>
        <w:rPr>
          <w:rFonts w:ascii="Simplified Arabic" w:hAnsi="Simplified Arabic" w:cs="Simplified Arabic"/>
          <w:b/>
          <w:bCs/>
          <w:sz w:val="22"/>
          <w:szCs w:val="22"/>
          <w:rtl/>
        </w:rPr>
      </w:pPr>
      <w:r w:rsidRPr="001D3AB6">
        <w:rPr>
          <w:rFonts w:ascii="Simplified Arabic" w:hAnsi="Simplified Arabic" w:cs="Simplified Arabic"/>
          <w:b/>
          <w:bCs/>
          <w:sz w:val="22"/>
          <w:szCs w:val="22"/>
          <w:rtl/>
        </w:rPr>
        <w:lastRenderedPageBreak/>
        <w:t>ملخص حساب التباين لأبرز مؤشرات مسح ظروف السكن، 2015</w:t>
      </w:r>
    </w:p>
    <w:p w:rsidR="001D3AB6" w:rsidRPr="001D3AB6" w:rsidRDefault="001D3AB6" w:rsidP="00772C68">
      <w:pPr>
        <w:pStyle w:val="Header"/>
        <w:tabs>
          <w:tab w:val="clear" w:pos="4153"/>
          <w:tab w:val="clear" w:pos="8306"/>
          <w:tab w:val="left" w:pos="9070"/>
        </w:tabs>
        <w:ind w:left="-1"/>
        <w:jc w:val="center"/>
        <w:rPr>
          <w:b/>
          <w:bCs/>
          <w:sz w:val="8"/>
          <w:szCs w:val="8"/>
          <w:rtl/>
        </w:rPr>
      </w:pPr>
    </w:p>
    <w:tbl>
      <w:tblPr>
        <w:bidiVisual/>
        <w:tblW w:w="8983" w:type="dxa"/>
        <w:jc w:val="center"/>
        <w:tblLook w:val="0000"/>
      </w:tblPr>
      <w:tblGrid>
        <w:gridCol w:w="4038"/>
        <w:gridCol w:w="796"/>
        <w:gridCol w:w="683"/>
        <w:gridCol w:w="945"/>
        <w:gridCol w:w="904"/>
        <w:gridCol w:w="791"/>
        <w:gridCol w:w="826"/>
      </w:tblGrid>
      <w:tr w:rsidR="00E61DF2" w:rsidRPr="009B7BDC" w:rsidTr="00E61DF2">
        <w:trPr>
          <w:trHeight w:val="241"/>
          <w:jc w:val="center"/>
        </w:trPr>
        <w:tc>
          <w:tcPr>
            <w:tcW w:w="2248" w:type="pct"/>
            <w:vMerge w:val="restart"/>
            <w:tcBorders>
              <w:top w:val="single" w:sz="6" w:space="0" w:color="auto"/>
              <w:left w:val="single" w:sz="6" w:space="0" w:color="auto"/>
              <w:right w:val="single" w:sz="6" w:space="0" w:color="auto"/>
            </w:tcBorders>
            <w:vAlign w:val="center"/>
          </w:tcPr>
          <w:p w:rsidR="00E61DF2" w:rsidRPr="00CB37CB" w:rsidRDefault="00E61DF2" w:rsidP="00E61DF2">
            <w:pPr>
              <w:jc w:val="center"/>
              <w:rPr>
                <w:rFonts w:cs="Simplified Arabic"/>
                <w:b/>
                <w:bCs/>
                <w:sz w:val="18"/>
                <w:szCs w:val="18"/>
                <w:rtl/>
                <w:lang w:eastAsia="en-US"/>
              </w:rPr>
            </w:pPr>
            <w:r w:rsidRPr="00123C53">
              <w:rPr>
                <w:rFonts w:cs="Simplified Arabic" w:hint="cs"/>
                <w:b/>
                <w:bCs/>
                <w:sz w:val="18"/>
                <w:szCs w:val="18"/>
                <w:rtl/>
                <w:lang w:eastAsia="en-US"/>
              </w:rPr>
              <w:t>المؤشر</w:t>
            </w:r>
          </w:p>
        </w:tc>
        <w:tc>
          <w:tcPr>
            <w:tcW w:w="443" w:type="pct"/>
            <w:vMerge w:val="restart"/>
            <w:tcBorders>
              <w:top w:val="single" w:sz="6" w:space="0" w:color="auto"/>
              <w:left w:val="nil"/>
              <w:right w:val="single" w:sz="6" w:space="0" w:color="auto"/>
            </w:tcBorders>
            <w:vAlign w:val="center"/>
          </w:tcPr>
          <w:p w:rsidR="00E61DF2" w:rsidRPr="00CB37CB" w:rsidRDefault="00E61DF2" w:rsidP="00E61DF2">
            <w:pPr>
              <w:jc w:val="center"/>
              <w:rPr>
                <w:rFonts w:cs="Simplified Arabic"/>
                <w:b/>
                <w:bCs/>
                <w:sz w:val="18"/>
                <w:szCs w:val="18"/>
                <w:rtl/>
                <w:lang w:eastAsia="en-US"/>
              </w:rPr>
            </w:pPr>
            <w:r w:rsidRPr="00123C53">
              <w:rPr>
                <w:rFonts w:cs="Simplified Arabic"/>
                <w:b/>
                <w:bCs/>
                <w:sz w:val="18"/>
                <w:szCs w:val="18"/>
                <w:rtl/>
                <w:lang w:eastAsia="en-US"/>
              </w:rPr>
              <w:t>قيمة التقدير</w:t>
            </w:r>
          </w:p>
        </w:tc>
        <w:tc>
          <w:tcPr>
            <w:tcW w:w="380" w:type="pct"/>
            <w:vMerge w:val="restart"/>
            <w:tcBorders>
              <w:top w:val="single" w:sz="6" w:space="0" w:color="auto"/>
              <w:left w:val="nil"/>
              <w:right w:val="single" w:sz="6" w:space="0" w:color="auto"/>
            </w:tcBorders>
            <w:vAlign w:val="center"/>
          </w:tcPr>
          <w:p w:rsidR="00E61DF2" w:rsidRPr="00CB37CB" w:rsidRDefault="00E61DF2" w:rsidP="00E61DF2">
            <w:pPr>
              <w:jc w:val="center"/>
              <w:rPr>
                <w:rFonts w:cs="Simplified Arabic"/>
                <w:b/>
                <w:bCs/>
                <w:sz w:val="18"/>
                <w:szCs w:val="18"/>
                <w:rtl/>
                <w:lang w:eastAsia="en-US"/>
              </w:rPr>
            </w:pPr>
            <w:r w:rsidRPr="00123C53">
              <w:rPr>
                <w:rFonts w:cs="Simplified Arabic"/>
                <w:b/>
                <w:bCs/>
                <w:sz w:val="18"/>
                <w:szCs w:val="18"/>
                <w:rtl/>
                <w:lang w:eastAsia="en-US"/>
              </w:rPr>
              <w:t>الخطأ المعياري</w:t>
            </w:r>
          </w:p>
        </w:tc>
        <w:tc>
          <w:tcPr>
            <w:tcW w:w="1029" w:type="pct"/>
            <w:gridSpan w:val="2"/>
            <w:tcBorders>
              <w:top w:val="single" w:sz="6" w:space="0" w:color="auto"/>
              <w:left w:val="nil"/>
              <w:bottom w:val="single" w:sz="4" w:space="0" w:color="auto"/>
              <w:right w:val="single" w:sz="6" w:space="0" w:color="auto"/>
            </w:tcBorders>
          </w:tcPr>
          <w:p w:rsidR="00E61DF2" w:rsidRPr="00CB37CB" w:rsidRDefault="00E61DF2" w:rsidP="00E61DF2">
            <w:pPr>
              <w:jc w:val="center"/>
              <w:rPr>
                <w:rFonts w:cs="Simplified Arabic"/>
                <w:b/>
                <w:bCs/>
                <w:sz w:val="18"/>
                <w:szCs w:val="18"/>
                <w:rtl/>
                <w:lang w:eastAsia="en-US"/>
              </w:rPr>
            </w:pPr>
            <w:r>
              <w:rPr>
                <w:rFonts w:cs="Simplified Arabic" w:hint="cs"/>
                <w:b/>
                <w:bCs/>
                <w:sz w:val="18"/>
                <w:szCs w:val="18"/>
                <w:rtl/>
                <w:lang w:eastAsia="en-US"/>
              </w:rPr>
              <w:t>فترة</w:t>
            </w:r>
            <w:r w:rsidRPr="00123C53">
              <w:rPr>
                <w:rFonts w:cs="Simplified Arabic"/>
                <w:b/>
                <w:bCs/>
                <w:sz w:val="18"/>
                <w:szCs w:val="18"/>
                <w:rtl/>
                <w:lang w:eastAsia="en-US"/>
              </w:rPr>
              <w:t xml:space="preserve"> الثقة 95%</w:t>
            </w:r>
          </w:p>
        </w:tc>
        <w:tc>
          <w:tcPr>
            <w:tcW w:w="440" w:type="pct"/>
            <w:vMerge w:val="restart"/>
            <w:tcBorders>
              <w:top w:val="single" w:sz="6" w:space="0" w:color="auto"/>
              <w:left w:val="nil"/>
              <w:right w:val="single" w:sz="4" w:space="0" w:color="auto"/>
            </w:tcBorders>
            <w:vAlign w:val="center"/>
          </w:tcPr>
          <w:p w:rsidR="00E61DF2" w:rsidRDefault="00E61DF2" w:rsidP="00E61DF2">
            <w:pPr>
              <w:jc w:val="center"/>
              <w:rPr>
                <w:rFonts w:cs="Simplified Arabic"/>
                <w:b/>
                <w:bCs/>
                <w:sz w:val="18"/>
                <w:szCs w:val="18"/>
                <w:rtl/>
                <w:lang w:eastAsia="en-US"/>
              </w:rPr>
            </w:pPr>
            <w:r>
              <w:rPr>
                <w:rFonts w:cs="Simplified Arabic" w:hint="cs"/>
                <w:b/>
                <w:bCs/>
                <w:sz w:val="18"/>
                <w:szCs w:val="18"/>
                <w:rtl/>
                <w:lang w:eastAsia="en-US"/>
              </w:rPr>
              <w:t xml:space="preserve">معامل الاختلاف </w:t>
            </w:r>
            <w:r>
              <w:rPr>
                <w:rFonts w:cs="Simplified Arabic"/>
                <w:b/>
                <w:bCs/>
                <w:sz w:val="18"/>
                <w:szCs w:val="18"/>
                <w:lang w:eastAsia="en-US"/>
              </w:rPr>
              <w:t>C.V</w:t>
            </w:r>
            <w:r>
              <w:rPr>
                <w:rFonts w:cs="Simplified Arabic" w:hint="cs"/>
                <w:b/>
                <w:bCs/>
                <w:sz w:val="18"/>
                <w:szCs w:val="18"/>
                <w:rtl/>
                <w:lang w:eastAsia="en-US"/>
              </w:rPr>
              <w:t xml:space="preserve"> %</w:t>
            </w:r>
          </w:p>
        </w:tc>
        <w:tc>
          <w:tcPr>
            <w:tcW w:w="460" w:type="pct"/>
            <w:vMerge w:val="restart"/>
            <w:tcBorders>
              <w:top w:val="single" w:sz="6" w:space="0" w:color="auto"/>
              <w:left w:val="single" w:sz="4" w:space="0" w:color="auto"/>
              <w:right w:val="single" w:sz="6" w:space="0" w:color="auto"/>
            </w:tcBorders>
            <w:vAlign w:val="center"/>
          </w:tcPr>
          <w:p w:rsidR="00E61DF2" w:rsidRPr="00123C53" w:rsidRDefault="00E61DF2" w:rsidP="00E61DF2">
            <w:pPr>
              <w:jc w:val="center"/>
              <w:rPr>
                <w:rFonts w:cs="Simplified Arabic"/>
                <w:b/>
                <w:bCs/>
                <w:sz w:val="18"/>
                <w:szCs w:val="18"/>
                <w:rtl/>
                <w:lang w:eastAsia="en-US"/>
              </w:rPr>
            </w:pPr>
            <w:r>
              <w:rPr>
                <w:rFonts w:cs="Simplified Arabic" w:hint="cs"/>
                <w:b/>
                <w:bCs/>
                <w:sz w:val="18"/>
                <w:szCs w:val="18"/>
                <w:rtl/>
                <w:lang w:eastAsia="en-US"/>
              </w:rPr>
              <w:t>عدد المشاهدات</w:t>
            </w:r>
          </w:p>
        </w:tc>
      </w:tr>
      <w:tr w:rsidR="00E61DF2" w:rsidRPr="009B7BDC" w:rsidTr="00E61DF2">
        <w:trPr>
          <w:trHeight w:val="340"/>
          <w:jc w:val="center"/>
        </w:trPr>
        <w:tc>
          <w:tcPr>
            <w:tcW w:w="2248" w:type="pct"/>
            <w:vMerge/>
            <w:tcBorders>
              <w:left w:val="single" w:sz="6" w:space="0" w:color="auto"/>
              <w:bottom w:val="single" w:sz="4" w:space="0" w:color="auto"/>
              <w:right w:val="single" w:sz="6" w:space="0" w:color="auto"/>
            </w:tcBorders>
            <w:vAlign w:val="center"/>
          </w:tcPr>
          <w:p w:rsidR="00E61DF2" w:rsidRPr="00123C53" w:rsidRDefault="00E61DF2" w:rsidP="00B753AF">
            <w:pPr>
              <w:jc w:val="center"/>
              <w:rPr>
                <w:rFonts w:cs="Simplified Arabic"/>
                <w:b/>
                <w:bCs/>
                <w:sz w:val="18"/>
                <w:szCs w:val="18"/>
                <w:rtl/>
                <w:lang w:eastAsia="en-US"/>
              </w:rPr>
            </w:pPr>
          </w:p>
        </w:tc>
        <w:tc>
          <w:tcPr>
            <w:tcW w:w="443" w:type="pct"/>
            <w:vMerge/>
            <w:tcBorders>
              <w:left w:val="nil"/>
              <w:bottom w:val="single" w:sz="4" w:space="0" w:color="auto"/>
              <w:right w:val="single" w:sz="6" w:space="0" w:color="auto"/>
            </w:tcBorders>
            <w:vAlign w:val="center"/>
          </w:tcPr>
          <w:p w:rsidR="00E61DF2" w:rsidRPr="00123C53" w:rsidRDefault="00E61DF2" w:rsidP="00B753AF">
            <w:pPr>
              <w:jc w:val="center"/>
              <w:rPr>
                <w:rFonts w:cs="Simplified Arabic"/>
                <w:b/>
                <w:bCs/>
                <w:sz w:val="18"/>
                <w:szCs w:val="18"/>
                <w:rtl/>
                <w:lang w:eastAsia="en-US"/>
              </w:rPr>
            </w:pPr>
          </w:p>
        </w:tc>
        <w:tc>
          <w:tcPr>
            <w:tcW w:w="380" w:type="pct"/>
            <w:vMerge/>
            <w:tcBorders>
              <w:left w:val="nil"/>
              <w:bottom w:val="single" w:sz="4" w:space="0" w:color="auto"/>
              <w:right w:val="single" w:sz="6" w:space="0" w:color="auto"/>
            </w:tcBorders>
            <w:vAlign w:val="center"/>
          </w:tcPr>
          <w:p w:rsidR="00E61DF2" w:rsidRPr="00123C53" w:rsidRDefault="00E61DF2" w:rsidP="00B753AF">
            <w:pPr>
              <w:jc w:val="center"/>
              <w:rPr>
                <w:rFonts w:cs="Simplified Arabic"/>
                <w:b/>
                <w:bCs/>
                <w:sz w:val="18"/>
                <w:szCs w:val="18"/>
                <w:rtl/>
                <w:lang w:eastAsia="en-US"/>
              </w:rPr>
            </w:pPr>
          </w:p>
        </w:tc>
        <w:tc>
          <w:tcPr>
            <w:tcW w:w="526" w:type="pct"/>
            <w:tcBorders>
              <w:top w:val="single" w:sz="4" w:space="0" w:color="auto"/>
              <w:left w:val="single" w:sz="4" w:space="0" w:color="auto"/>
              <w:bottom w:val="single" w:sz="4" w:space="0" w:color="auto"/>
              <w:right w:val="single" w:sz="4" w:space="0" w:color="auto"/>
            </w:tcBorders>
            <w:vAlign w:val="center"/>
          </w:tcPr>
          <w:p w:rsidR="00E61DF2" w:rsidRPr="00CB37CB" w:rsidRDefault="00E61DF2" w:rsidP="00B753AF">
            <w:pPr>
              <w:jc w:val="center"/>
              <w:rPr>
                <w:rFonts w:cs="Simplified Arabic"/>
                <w:b/>
                <w:bCs/>
                <w:sz w:val="18"/>
                <w:szCs w:val="18"/>
                <w:rtl/>
                <w:lang w:eastAsia="en-US"/>
              </w:rPr>
            </w:pPr>
            <w:r w:rsidRPr="00BF3CF0">
              <w:rPr>
                <w:rFonts w:cs="Simplified Arabic"/>
                <w:b/>
                <w:bCs/>
                <w:sz w:val="18"/>
                <w:szCs w:val="18"/>
                <w:rtl/>
                <w:lang w:eastAsia="en-US"/>
              </w:rPr>
              <w:t>الحد الأدنى</w:t>
            </w:r>
          </w:p>
        </w:tc>
        <w:tc>
          <w:tcPr>
            <w:tcW w:w="503" w:type="pct"/>
            <w:tcBorders>
              <w:top w:val="single" w:sz="4" w:space="0" w:color="auto"/>
              <w:left w:val="single" w:sz="4" w:space="0" w:color="auto"/>
              <w:bottom w:val="single" w:sz="4" w:space="0" w:color="auto"/>
              <w:right w:val="single" w:sz="4" w:space="0" w:color="auto"/>
            </w:tcBorders>
            <w:vAlign w:val="center"/>
          </w:tcPr>
          <w:p w:rsidR="00E61DF2" w:rsidRPr="00CB37CB" w:rsidRDefault="00E61DF2" w:rsidP="00073DC3">
            <w:pPr>
              <w:jc w:val="center"/>
              <w:rPr>
                <w:rFonts w:cs="Simplified Arabic"/>
                <w:b/>
                <w:bCs/>
                <w:sz w:val="18"/>
                <w:szCs w:val="18"/>
                <w:rtl/>
                <w:lang w:eastAsia="en-US"/>
              </w:rPr>
            </w:pPr>
            <w:r w:rsidRPr="00BF3CF0">
              <w:rPr>
                <w:rFonts w:cs="Simplified Arabic"/>
                <w:b/>
                <w:bCs/>
                <w:sz w:val="18"/>
                <w:szCs w:val="18"/>
                <w:rtl/>
                <w:lang w:eastAsia="en-US"/>
              </w:rPr>
              <w:t>الحد الأعلى</w:t>
            </w:r>
          </w:p>
        </w:tc>
        <w:tc>
          <w:tcPr>
            <w:tcW w:w="440" w:type="pct"/>
            <w:vMerge/>
            <w:tcBorders>
              <w:left w:val="single" w:sz="4" w:space="0" w:color="auto"/>
              <w:bottom w:val="single" w:sz="4" w:space="0" w:color="auto"/>
              <w:right w:val="single" w:sz="4" w:space="0" w:color="auto"/>
            </w:tcBorders>
            <w:vAlign w:val="center"/>
          </w:tcPr>
          <w:p w:rsidR="00E61DF2" w:rsidRPr="00BF3CF0" w:rsidRDefault="00E61DF2" w:rsidP="00E61DF2">
            <w:pPr>
              <w:rPr>
                <w:rFonts w:cs="Simplified Arabic"/>
                <w:b/>
                <w:bCs/>
                <w:sz w:val="18"/>
                <w:szCs w:val="18"/>
                <w:rtl/>
                <w:lang w:eastAsia="en-US"/>
              </w:rPr>
            </w:pPr>
          </w:p>
        </w:tc>
        <w:tc>
          <w:tcPr>
            <w:tcW w:w="460" w:type="pct"/>
            <w:vMerge/>
            <w:tcBorders>
              <w:left w:val="single" w:sz="4" w:space="0" w:color="auto"/>
              <w:bottom w:val="single" w:sz="4" w:space="0" w:color="auto"/>
              <w:right w:val="single" w:sz="6" w:space="0" w:color="auto"/>
            </w:tcBorders>
            <w:vAlign w:val="center"/>
          </w:tcPr>
          <w:p w:rsidR="00E61DF2" w:rsidRPr="00BF3CF0" w:rsidRDefault="00E61DF2" w:rsidP="00B753AF">
            <w:pPr>
              <w:jc w:val="center"/>
              <w:rPr>
                <w:rFonts w:cs="Simplified Arabic"/>
                <w:b/>
                <w:bCs/>
                <w:sz w:val="18"/>
                <w:szCs w:val="18"/>
                <w:rtl/>
                <w:lang w:eastAsia="en-US"/>
              </w:rPr>
            </w:pPr>
          </w:p>
        </w:tc>
      </w:tr>
      <w:tr w:rsidR="00CD0C0D" w:rsidRPr="009B7BDC" w:rsidTr="00E61DF2">
        <w:tblPrEx>
          <w:tblCellMar>
            <w:left w:w="107" w:type="dxa"/>
            <w:right w:w="107" w:type="dxa"/>
          </w:tblCellMar>
        </w:tblPrEx>
        <w:trPr>
          <w:trHeight w:val="340"/>
          <w:jc w:val="center"/>
        </w:trPr>
        <w:tc>
          <w:tcPr>
            <w:tcW w:w="2248" w:type="pct"/>
            <w:tcBorders>
              <w:top w:val="single" w:sz="4" w:space="0" w:color="auto"/>
              <w:left w:val="single" w:sz="4" w:space="0" w:color="auto"/>
              <w:right w:val="single" w:sz="4" w:space="0" w:color="auto"/>
            </w:tcBorders>
            <w:vAlign w:val="center"/>
          </w:tcPr>
          <w:p w:rsidR="00036FD3" w:rsidRPr="00841CF3" w:rsidRDefault="00036FD3" w:rsidP="001D3AB6">
            <w:pPr>
              <w:rPr>
                <w:rFonts w:ascii="Arial" w:hAnsi="Arial" w:cs="Arial"/>
                <w:color w:val="1F497D"/>
              </w:rPr>
            </w:pPr>
            <w:r w:rsidRPr="00841CF3">
              <w:rPr>
                <w:rFonts w:ascii="Simplified Arabic" w:hAnsi="Simplified Arabic" w:cs="Simplified Arabic"/>
                <w:sz w:val="18"/>
                <w:szCs w:val="18"/>
                <w:rtl/>
              </w:rPr>
              <w:t>نسبة الأسر التي تسكن شقة في فلسطين</w:t>
            </w:r>
          </w:p>
        </w:tc>
        <w:tc>
          <w:tcPr>
            <w:tcW w:w="443" w:type="pct"/>
            <w:tcBorders>
              <w:top w:val="single" w:sz="4" w:space="0" w:color="auto"/>
              <w:left w:val="single" w:sz="4" w:space="0" w:color="auto"/>
            </w:tcBorders>
            <w:vAlign w:val="center"/>
          </w:tcPr>
          <w:p w:rsidR="00036FD3" w:rsidRPr="00097A4E" w:rsidRDefault="00036FD3" w:rsidP="001D3AB6">
            <w:pPr>
              <w:rPr>
                <w:rFonts w:ascii="Arial" w:hAnsi="Arial" w:cs="Arial"/>
                <w:sz w:val="18"/>
                <w:szCs w:val="18"/>
                <w:rtl/>
              </w:rPr>
            </w:pPr>
            <w:r w:rsidRPr="00097A4E">
              <w:rPr>
                <w:rFonts w:ascii="Arial" w:hAnsi="Arial" w:cs="Arial"/>
                <w:sz w:val="18"/>
                <w:szCs w:val="18"/>
              </w:rPr>
              <w:t>53.7</w:t>
            </w:r>
          </w:p>
        </w:tc>
        <w:tc>
          <w:tcPr>
            <w:tcW w:w="380" w:type="pct"/>
            <w:tcBorders>
              <w:top w:val="single" w:sz="4" w:space="0" w:color="auto"/>
            </w:tcBorders>
            <w:vAlign w:val="center"/>
          </w:tcPr>
          <w:p w:rsidR="00036FD3" w:rsidRPr="00097A4E" w:rsidRDefault="00036FD3" w:rsidP="001D3AB6">
            <w:pPr>
              <w:rPr>
                <w:rFonts w:ascii="Arial" w:hAnsi="Arial" w:cs="Arial"/>
                <w:sz w:val="18"/>
                <w:szCs w:val="18"/>
              </w:rPr>
            </w:pPr>
            <w:r w:rsidRPr="00097A4E">
              <w:rPr>
                <w:rFonts w:ascii="Arial" w:hAnsi="Arial" w:cs="Arial"/>
                <w:sz w:val="18"/>
                <w:szCs w:val="18"/>
              </w:rPr>
              <w:t>1.2</w:t>
            </w:r>
          </w:p>
        </w:tc>
        <w:tc>
          <w:tcPr>
            <w:tcW w:w="526" w:type="pct"/>
            <w:tcBorders>
              <w:top w:val="single" w:sz="4" w:space="0" w:color="auto"/>
            </w:tcBorders>
            <w:vAlign w:val="center"/>
          </w:tcPr>
          <w:p w:rsidR="00036FD3" w:rsidRPr="00097A4E" w:rsidRDefault="00036FD3" w:rsidP="001D3AB6">
            <w:pPr>
              <w:rPr>
                <w:rFonts w:ascii="Arial" w:hAnsi="Arial" w:cs="Arial"/>
                <w:sz w:val="18"/>
                <w:szCs w:val="18"/>
                <w:rtl/>
              </w:rPr>
            </w:pPr>
            <w:r>
              <w:rPr>
                <w:rFonts w:ascii="Arial" w:hAnsi="Arial" w:cs="Arial" w:hint="cs"/>
                <w:sz w:val="18"/>
                <w:szCs w:val="18"/>
                <w:rtl/>
              </w:rPr>
              <w:t>51.2</w:t>
            </w:r>
          </w:p>
        </w:tc>
        <w:tc>
          <w:tcPr>
            <w:tcW w:w="503" w:type="pct"/>
            <w:tcBorders>
              <w:top w:val="single" w:sz="4" w:space="0" w:color="auto"/>
            </w:tcBorders>
            <w:vAlign w:val="center"/>
          </w:tcPr>
          <w:p w:rsidR="00036FD3" w:rsidRPr="00097A4E" w:rsidRDefault="00E13FA1" w:rsidP="001D3AB6">
            <w:pPr>
              <w:rPr>
                <w:rFonts w:ascii="Arial" w:hAnsi="Arial" w:cs="Arial"/>
                <w:sz w:val="18"/>
                <w:szCs w:val="18"/>
              </w:rPr>
            </w:pPr>
            <w:r>
              <w:rPr>
                <w:rFonts w:ascii="Arial" w:hAnsi="Arial" w:cs="Arial" w:hint="cs"/>
                <w:sz w:val="18"/>
                <w:szCs w:val="18"/>
                <w:rtl/>
              </w:rPr>
              <w:t>56.1</w:t>
            </w:r>
          </w:p>
        </w:tc>
        <w:tc>
          <w:tcPr>
            <w:tcW w:w="440" w:type="pct"/>
            <w:tcBorders>
              <w:top w:val="single" w:sz="4" w:space="0" w:color="auto"/>
              <w:right w:val="single" w:sz="4" w:space="0" w:color="auto"/>
            </w:tcBorders>
            <w:vAlign w:val="center"/>
          </w:tcPr>
          <w:p w:rsidR="00036FD3" w:rsidRPr="00097A4E" w:rsidRDefault="003B7377" w:rsidP="00ED0157">
            <w:pPr>
              <w:rPr>
                <w:rFonts w:ascii="Arial" w:hAnsi="Arial" w:cs="Arial"/>
                <w:sz w:val="18"/>
                <w:szCs w:val="18"/>
                <w:rtl/>
              </w:rPr>
            </w:pPr>
            <w:r>
              <w:rPr>
                <w:rFonts w:ascii="Arial" w:hAnsi="Arial" w:cs="Arial" w:hint="cs"/>
                <w:sz w:val="18"/>
                <w:szCs w:val="18"/>
                <w:rtl/>
              </w:rPr>
              <w:t>2.3</w:t>
            </w:r>
          </w:p>
        </w:tc>
        <w:tc>
          <w:tcPr>
            <w:tcW w:w="460" w:type="pct"/>
            <w:tcBorders>
              <w:top w:val="single" w:sz="4" w:space="0" w:color="auto"/>
              <w:left w:val="single" w:sz="4" w:space="0" w:color="auto"/>
              <w:right w:val="single" w:sz="4" w:space="0" w:color="auto"/>
            </w:tcBorders>
            <w:vAlign w:val="center"/>
          </w:tcPr>
          <w:p w:rsidR="00036FD3" w:rsidRPr="00653CEB" w:rsidRDefault="00036FD3" w:rsidP="001D3AB6">
            <w:pPr>
              <w:rPr>
                <w:rFonts w:ascii="Arial" w:hAnsi="Arial" w:cs="Arial"/>
                <w:sz w:val="18"/>
              </w:rPr>
            </w:pPr>
            <w:r w:rsidRPr="00097A4E">
              <w:rPr>
                <w:rFonts w:ascii="Arial" w:hAnsi="Arial" w:cs="Arial"/>
                <w:sz w:val="18"/>
                <w:szCs w:val="18"/>
              </w:rPr>
              <w:t>3</w:t>
            </w:r>
            <w:r>
              <w:rPr>
                <w:rFonts w:ascii="Arial" w:hAnsi="Arial" w:cs="Arial"/>
                <w:sz w:val="18"/>
                <w:szCs w:val="18"/>
              </w:rPr>
              <w:t>,</w:t>
            </w:r>
            <w:r w:rsidRPr="00097A4E">
              <w:rPr>
                <w:rFonts w:ascii="Arial" w:hAnsi="Arial" w:cs="Arial"/>
                <w:sz w:val="18"/>
                <w:szCs w:val="18"/>
              </w:rPr>
              <w:t>348</w:t>
            </w:r>
          </w:p>
        </w:tc>
      </w:tr>
      <w:tr w:rsidR="00CD0C0D" w:rsidRPr="009B7BDC" w:rsidTr="00E61DF2">
        <w:tblPrEx>
          <w:tblCellMar>
            <w:left w:w="107" w:type="dxa"/>
            <w:right w:w="107" w:type="dxa"/>
          </w:tblCellMar>
        </w:tblPrEx>
        <w:trPr>
          <w:trHeight w:val="340"/>
          <w:jc w:val="center"/>
        </w:trPr>
        <w:tc>
          <w:tcPr>
            <w:tcW w:w="2248" w:type="pct"/>
            <w:tcBorders>
              <w:left w:val="single" w:sz="4" w:space="0" w:color="auto"/>
              <w:right w:val="single" w:sz="4" w:space="0" w:color="auto"/>
            </w:tcBorders>
          </w:tcPr>
          <w:p w:rsidR="00036FD3" w:rsidRPr="00841CF3" w:rsidRDefault="00036FD3" w:rsidP="001D3AB6">
            <w:pPr>
              <w:rPr>
                <w:rFonts w:ascii="Simplified Arabic" w:hAnsi="Simplified Arabic" w:cs="Simplified Arabic"/>
                <w:sz w:val="18"/>
                <w:szCs w:val="18"/>
                <w:rtl/>
              </w:rPr>
            </w:pPr>
            <w:r w:rsidRPr="00841CF3">
              <w:rPr>
                <w:rFonts w:ascii="Simplified Arabic" w:hAnsi="Simplified Arabic" w:cs="Simplified Arabic"/>
                <w:sz w:val="18"/>
                <w:szCs w:val="18"/>
                <w:rtl/>
              </w:rPr>
              <w:t>متوسط الأجرة الشهرية بالدينار الأردني للأسر التي  تسكن في مساكن مستأجرة في فلسطين</w:t>
            </w:r>
          </w:p>
        </w:tc>
        <w:tc>
          <w:tcPr>
            <w:tcW w:w="443" w:type="pct"/>
            <w:tcBorders>
              <w:left w:val="single" w:sz="4" w:space="0" w:color="auto"/>
            </w:tcBorders>
          </w:tcPr>
          <w:p w:rsidR="00036FD3" w:rsidRPr="00653CEB" w:rsidRDefault="00036FD3" w:rsidP="001D3AB6">
            <w:pPr>
              <w:rPr>
                <w:rFonts w:ascii="Arial" w:hAnsi="Arial" w:cs="Arial"/>
                <w:sz w:val="18"/>
                <w:szCs w:val="18"/>
              </w:rPr>
            </w:pPr>
            <w:r w:rsidRPr="00653CEB">
              <w:rPr>
                <w:rFonts w:ascii="Arial" w:hAnsi="Arial" w:cs="Arial"/>
                <w:sz w:val="18"/>
                <w:szCs w:val="18"/>
              </w:rPr>
              <w:t>161.0</w:t>
            </w:r>
          </w:p>
        </w:tc>
        <w:tc>
          <w:tcPr>
            <w:tcW w:w="380" w:type="pct"/>
          </w:tcPr>
          <w:p w:rsidR="00036FD3" w:rsidRPr="00653CEB" w:rsidRDefault="00036FD3" w:rsidP="001D3AB6">
            <w:pPr>
              <w:rPr>
                <w:rFonts w:ascii="Arial" w:hAnsi="Arial" w:cs="Arial"/>
                <w:sz w:val="18"/>
                <w:szCs w:val="18"/>
                <w:rtl/>
              </w:rPr>
            </w:pPr>
            <w:r w:rsidRPr="00653CEB">
              <w:rPr>
                <w:rFonts w:ascii="Arial" w:hAnsi="Arial" w:cs="Arial"/>
                <w:sz w:val="18"/>
                <w:szCs w:val="18"/>
              </w:rPr>
              <w:t>11.0</w:t>
            </w:r>
          </w:p>
        </w:tc>
        <w:tc>
          <w:tcPr>
            <w:tcW w:w="526" w:type="pct"/>
          </w:tcPr>
          <w:p w:rsidR="00036FD3" w:rsidRPr="00653CEB" w:rsidRDefault="00036FD3" w:rsidP="001D3AB6">
            <w:pPr>
              <w:rPr>
                <w:rFonts w:ascii="Arial" w:hAnsi="Arial" w:cs="Arial"/>
                <w:sz w:val="18"/>
                <w:szCs w:val="18"/>
                <w:rtl/>
              </w:rPr>
            </w:pPr>
            <w:r>
              <w:rPr>
                <w:rFonts w:ascii="Arial" w:hAnsi="Arial" w:cs="Arial" w:hint="cs"/>
                <w:sz w:val="18"/>
                <w:szCs w:val="18"/>
                <w:rtl/>
              </w:rPr>
              <w:t>139.2</w:t>
            </w:r>
          </w:p>
        </w:tc>
        <w:tc>
          <w:tcPr>
            <w:tcW w:w="503" w:type="pct"/>
          </w:tcPr>
          <w:p w:rsidR="00036FD3" w:rsidRPr="00E13FA1" w:rsidRDefault="00E13FA1" w:rsidP="001D3AB6">
            <w:pPr>
              <w:rPr>
                <w:rFonts w:ascii="Arial" w:hAnsi="Arial" w:cs="Arial"/>
                <w:sz w:val="18"/>
                <w:szCs w:val="18"/>
              </w:rPr>
            </w:pPr>
            <w:r w:rsidRPr="00E13FA1">
              <w:rPr>
                <w:rFonts w:ascii="Arial" w:hAnsi="Arial" w:cs="Arial" w:hint="cs"/>
                <w:sz w:val="18"/>
                <w:szCs w:val="18"/>
                <w:rtl/>
              </w:rPr>
              <w:t>182.7</w:t>
            </w:r>
          </w:p>
        </w:tc>
        <w:tc>
          <w:tcPr>
            <w:tcW w:w="440" w:type="pct"/>
            <w:tcBorders>
              <w:right w:val="single" w:sz="4" w:space="0" w:color="auto"/>
            </w:tcBorders>
          </w:tcPr>
          <w:p w:rsidR="00036FD3" w:rsidRPr="00653CEB" w:rsidRDefault="003B7377" w:rsidP="00ED0157">
            <w:pPr>
              <w:rPr>
                <w:rFonts w:ascii="Arial" w:hAnsi="Arial" w:cs="Arial"/>
                <w:sz w:val="18"/>
                <w:szCs w:val="18"/>
              </w:rPr>
            </w:pPr>
            <w:r>
              <w:rPr>
                <w:rFonts w:ascii="Arial" w:hAnsi="Arial" w:cs="Arial" w:hint="cs"/>
                <w:sz w:val="18"/>
                <w:szCs w:val="18"/>
                <w:rtl/>
              </w:rPr>
              <w:t>6.9</w:t>
            </w:r>
          </w:p>
        </w:tc>
        <w:tc>
          <w:tcPr>
            <w:tcW w:w="460" w:type="pct"/>
            <w:tcBorders>
              <w:left w:val="single" w:sz="4" w:space="0" w:color="auto"/>
              <w:right w:val="single" w:sz="4" w:space="0" w:color="auto"/>
            </w:tcBorders>
          </w:tcPr>
          <w:p w:rsidR="00036FD3" w:rsidRPr="00653CEB" w:rsidRDefault="00036FD3" w:rsidP="001D3AB6">
            <w:pPr>
              <w:rPr>
                <w:rFonts w:ascii="Arial" w:hAnsi="Arial" w:cs="Arial"/>
                <w:rtl/>
              </w:rPr>
            </w:pPr>
            <w:r w:rsidRPr="00653CEB">
              <w:rPr>
                <w:rFonts w:ascii="Arial" w:hAnsi="Arial" w:cs="Arial"/>
                <w:sz w:val="18"/>
                <w:szCs w:val="18"/>
              </w:rPr>
              <w:t>475</w:t>
            </w:r>
          </w:p>
        </w:tc>
      </w:tr>
      <w:tr w:rsidR="00CD0C0D" w:rsidRPr="009B7BDC" w:rsidTr="00E61DF2">
        <w:tblPrEx>
          <w:tblCellMar>
            <w:left w:w="107" w:type="dxa"/>
            <w:right w:w="107" w:type="dxa"/>
          </w:tblCellMar>
        </w:tblPrEx>
        <w:trPr>
          <w:trHeight w:val="340"/>
          <w:jc w:val="center"/>
        </w:trPr>
        <w:tc>
          <w:tcPr>
            <w:tcW w:w="2248" w:type="pct"/>
            <w:tcBorders>
              <w:left w:val="single" w:sz="4" w:space="0" w:color="auto"/>
              <w:right w:val="single" w:sz="4" w:space="0" w:color="auto"/>
            </w:tcBorders>
          </w:tcPr>
          <w:p w:rsidR="00036FD3" w:rsidRPr="00841CF3" w:rsidRDefault="00036FD3" w:rsidP="001D3AB6">
            <w:pPr>
              <w:rPr>
                <w:rFonts w:ascii="Simplified Arabic" w:hAnsi="Simplified Arabic" w:cs="Simplified Arabic"/>
                <w:sz w:val="18"/>
                <w:szCs w:val="18"/>
                <w:rtl/>
              </w:rPr>
            </w:pPr>
            <w:r w:rsidRPr="00841CF3">
              <w:rPr>
                <w:rFonts w:ascii="Simplified Arabic" w:hAnsi="Simplified Arabic" w:cs="Simplified Arabic"/>
                <w:sz w:val="18"/>
                <w:szCs w:val="18"/>
                <w:rtl/>
              </w:rPr>
              <w:t>نسبة الأسر التي كثافة مسكنها أكثر من ثلاثة  أشخاص في فلسطين</w:t>
            </w:r>
          </w:p>
        </w:tc>
        <w:tc>
          <w:tcPr>
            <w:tcW w:w="443" w:type="pct"/>
            <w:tcBorders>
              <w:left w:val="single" w:sz="4" w:space="0" w:color="auto"/>
            </w:tcBorders>
          </w:tcPr>
          <w:p w:rsidR="00036FD3" w:rsidRPr="00653CEB" w:rsidRDefault="00036FD3" w:rsidP="001D3AB6">
            <w:pPr>
              <w:rPr>
                <w:rFonts w:ascii="Arial" w:hAnsi="Arial" w:cs="Arial"/>
                <w:sz w:val="18"/>
                <w:szCs w:val="18"/>
                <w:rtl/>
              </w:rPr>
            </w:pPr>
            <w:r w:rsidRPr="00653CEB">
              <w:rPr>
                <w:rFonts w:ascii="Arial" w:hAnsi="Arial" w:cs="Arial"/>
                <w:sz w:val="18"/>
                <w:szCs w:val="18"/>
              </w:rPr>
              <w:t>13.2</w:t>
            </w:r>
          </w:p>
        </w:tc>
        <w:tc>
          <w:tcPr>
            <w:tcW w:w="380" w:type="pct"/>
          </w:tcPr>
          <w:p w:rsidR="00036FD3" w:rsidRPr="00653CEB" w:rsidRDefault="00036FD3" w:rsidP="001D3AB6">
            <w:pPr>
              <w:rPr>
                <w:rFonts w:ascii="Arial" w:hAnsi="Arial" w:cs="Arial"/>
                <w:sz w:val="18"/>
                <w:szCs w:val="18"/>
                <w:rtl/>
              </w:rPr>
            </w:pPr>
            <w:r w:rsidRPr="00653CEB">
              <w:rPr>
                <w:rFonts w:ascii="Arial" w:hAnsi="Arial" w:cs="Arial"/>
                <w:sz w:val="18"/>
                <w:szCs w:val="18"/>
              </w:rPr>
              <w:t>.7</w:t>
            </w:r>
            <w:r w:rsidRPr="00653CEB">
              <w:rPr>
                <w:rFonts w:ascii="Arial" w:hAnsi="Arial" w:cs="Arial"/>
                <w:sz w:val="18"/>
                <w:szCs w:val="18"/>
                <w:rtl/>
              </w:rPr>
              <w:t>0</w:t>
            </w:r>
          </w:p>
        </w:tc>
        <w:tc>
          <w:tcPr>
            <w:tcW w:w="526" w:type="pct"/>
          </w:tcPr>
          <w:p w:rsidR="00036FD3" w:rsidRPr="00653CEB" w:rsidRDefault="00036FD3" w:rsidP="001D3AB6">
            <w:pPr>
              <w:rPr>
                <w:rFonts w:ascii="Arial" w:hAnsi="Arial" w:cs="Arial"/>
                <w:sz w:val="18"/>
                <w:szCs w:val="18"/>
              </w:rPr>
            </w:pPr>
            <w:r>
              <w:rPr>
                <w:rFonts w:ascii="Arial" w:hAnsi="Arial" w:cs="Arial" w:hint="cs"/>
                <w:sz w:val="18"/>
                <w:szCs w:val="18"/>
                <w:rtl/>
              </w:rPr>
              <w:t>11.9</w:t>
            </w:r>
          </w:p>
        </w:tc>
        <w:tc>
          <w:tcPr>
            <w:tcW w:w="503" w:type="pct"/>
          </w:tcPr>
          <w:p w:rsidR="00036FD3" w:rsidRPr="00653CEB" w:rsidRDefault="00E13FA1" w:rsidP="001D3AB6">
            <w:pPr>
              <w:rPr>
                <w:rFonts w:ascii="Arial" w:hAnsi="Arial" w:cs="Arial"/>
                <w:sz w:val="18"/>
                <w:szCs w:val="18"/>
              </w:rPr>
            </w:pPr>
            <w:r>
              <w:rPr>
                <w:rFonts w:ascii="Arial" w:hAnsi="Arial" w:cs="Arial" w:hint="cs"/>
                <w:sz w:val="18"/>
                <w:szCs w:val="18"/>
                <w:rtl/>
              </w:rPr>
              <w:t>14.6</w:t>
            </w:r>
          </w:p>
        </w:tc>
        <w:tc>
          <w:tcPr>
            <w:tcW w:w="440" w:type="pct"/>
            <w:tcBorders>
              <w:right w:val="single" w:sz="4" w:space="0" w:color="auto"/>
            </w:tcBorders>
          </w:tcPr>
          <w:p w:rsidR="00036FD3" w:rsidRPr="00653CEB" w:rsidRDefault="003B7377" w:rsidP="00ED0157">
            <w:pPr>
              <w:rPr>
                <w:rFonts w:ascii="Arial" w:hAnsi="Arial" w:cs="Arial"/>
                <w:sz w:val="18"/>
                <w:szCs w:val="18"/>
              </w:rPr>
            </w:pPr>
            <w:r>
              <w:rPr>
                <w:rFonts w:ascii="Arial" w:hAnsi="Arial" w:cs="Arial" w:hint="cs"/>
                <w:sz w:val="18"/>
                <w:szCs w:val="18"/>
                <w:rtl/>
              </w:rPr>
              <w:t>5.1</w:t>
            </w:r>
          </w:p>
        </w:tc>
        <w:tc>
          <w:tcPr>
            <w:tcW w:w="460" w:type="pct"/>
            <w:tcBorders>
              <w:left w:val="single" w:sz="4" w:space="0" w:color="auto"/>
              <w:right w:val="single" w:sz="4" w:space="0" w:color="auto"/>
            </w:tcBorders>
          </w:tcPr>
          <w:p w:rsidR="00036FD3" w:rsidRPr="00653CEB" w:rsidRDefault="00036FD3" w:rsidP="001D3AB6">
            <w:pPr>
              <w:rPr>
                <w:rFonts w:ascii="Arial" w:hAnsi="Arial" w:cs="Arial"/>
                <w:sz w:val="18"/>
                <w:szCs w:val="18"/>
              </w:rPr>
            </w:pPr>
            <w:r w:rsidRPr="00653CEB">
              <w:rPr>
                <w:rFonts w:ascii="Arial" w:hAnsi="Arial" w:cs="Arial"/>
                <w:sz w:val="18"/>
                <w:szCs w:val="18"/>
              </w:rPr>
              <w:t>864</w:t>
            </w:r>
          </w:p>
        </w:tc>
      </w:tr>
      <w:tr w:rsidR="00CD0C0D" w:rsidRPr="009B7BDC" w:rsidTr="00E61DF2">
        <w:tblPrEx>
          <w:tblCellMar>
            <w:left w:w="107" w:type="dxa"/>
            <w:right w:w="107" w:type="dxa"/>
          </w:tblCellMar>
        </w:tblPrEx>
        <w:trPr>
          <w:trHeight w:val="340"/>
          <w:jc w:val="center"/>
        </w:trPr>
        <w:tc>
          <w:tcPr>
            <w:tcW w:w="2248" w:type="pct"/>
            <w:tcBorders>
              <w:left w:val="single" w:sz="4" w:space="0" w:color="auto"/>
              <w:bottom w:val="single" w:sz="4" w:space="0" w:color="auto"/>
              <w:right w:val="single" w:sz="4" w:space="0" w:color="auto"/>
            </w:tcBorders>
          </w:tcPr>
          <w:p w:rsidR="00036FD3" w:rsidRPr="00841CF3" w:rsidRDefault="00036FD3" w:rsidP="001D3AB6">
            <w:pPr>
              <w:rPr>
                <w:rFonts w:ascii="Simplified Arabic" w:hAnsi="Simplified Arabic" w:cs="Simplified Arabic"/>
                <w:sz w:val="18"/>
                <w:szCs w:val="18"/>
                <w:rtl/>
              </w:rPr>
            </w:pPr>
            <w:r w:rsidRPr="00841CF3">
              <w:rPr>
                <w:rFonts w:ascii="Simplified Arabic" w:hAnsi="Simplified Arabic" w:cs="Simplified Arabic"/>
                <w:sz w:val="18"/>
                <w:szCs w:val="18"/>
                <w:rtl/>
              </w:rPr>
              <w:t>نسبة الأسر التي مساحة مسطح مسكنها أكثر من 200 متر مربع في فلسطين</w:t>
            </w:r>
          </w:p>
        </w:tc>
        <w:tc>
          <w:tcPr>
            <w:tcW w:w="443" w:type="pct"/>
            <w:tcBorders>
              <w:left w:val="single" w:sz="4" w:space="0" w:color="auto"/>
              <w:bottom w:val="single" w:sz="4" w:space="0" w:color="auto"/>
            </w:tcBorders>
          </w:tcPr>
          <w:p w:rsidR="00036FD3" w:rsidRPr="00653CEB" w:rsidRDefault="00036FD3" w:rsidP="001D3AB6">
            <w:pPr>
              <w:rPr>
                <w:rFonts w:ascii="Arial" w:hAnsi="Arial" w:cs="Arial"/>
                <w:sz w:val="18"/>
                <w:szCs w:val="18"/>
              </w:rPr>
            </w:pPr>
            <w:r w:rsidRPr="00653CEB">
              <w:rPr>
                <w:rFonts w:ascii="Arial" w:hAnsi="Arial" w:cs="Arial"/>
                <w:sz w:val="18"/>
                <w:szCs w:val="18"/>
              </w:rPr>
              <w:t>8.9</w:t>
            </w:r>
          </w:p>
        </w:tc>
        <w:tc>
          <w:tcPr>
            <w:tcW w:w="380" w:type="pct"/>
            <w:tcBorders>
              <w:bottom w:val="single" w:sz="4" w:space="0" w:color="auto"/>
            </w:tcBorders>
          </w:tcPr>
          <w:p w:rsidR="00036FD3" w:rsidRPr="00653CEB" w:rsidRDefault="00036FD3" w:rsidP="001D3AB6">
            <w:pPr>
              <w:rPr>
                <w:rFonts w:ascii="Arial" w:hAnsi="Arial" w:cs="Arial"/>
                <w:sz w:val="18"/>
                <w:szCs w:val="18"/>
              </w:rPr>
            </w:pPr>
            <w:r w:rsidRPr="00653CEB">
              <w:rPr>
                <w:rFonts w:ascii="Arial" w:hAnsi="Arial" w:cs="Arial"/>
                <w:sz w:val="18"/>
                <w:szCs w:val="18"/>
              </w:rPr>
              <w:t>.4</w:t>
            </w:r>
            <w:r w:rsidRPr="00653CEB">
              <w:rPr>
                <w:rFonts w:ascii="Arial" w:hAnsi="Arial" w:cs="Arial"/>
                <w:sz w:val="18"/>
                <w:szCs w:val="18"/>
                <w:rtl/>
              </w:rPr>
              <w:t>0</w:t>
            </w:r>
          </w:p>
        </w:tc>
        <w:tc>
          <w:tcPr>
            <w:tcW w:w="526" w:type="pct"/>
            <w:tcBorders>
              <w:bottom w:val="single" w:sz="4" w:space="0" w:color="auto"/>
            </w:tcBorders>
          </w:tcPr>
          <w:p w:rsidR="00036FD3" w:rsidRPr="00653CEB" w:rsidRDefault="00036FD3" w:rsidP="001D3AB6">
            <w:pPr>
              <w:rPr>
                <w:rFonts w:ascii="Arial" w:hAnsi="Arial" w:cs="Arial"/>
                <w:sz w:val="18"/>
                <w:szCs w:val="18"/>
              </w:rPr>
            </w:pPr>
            <w:r>
              <w:rPr>
                <w:rFonts w:ascii="Arial" w:hAnsi="Arial" w:cs="Arial" w:hint="cs"/>
                <w:sz w:val="18"/>
                <w:szCs w:val="18"/>
                <w:rtl/>
              </w:rPr>
              <w:t>8.0</w:t>
            </w:r>
          </w:p>
        </w:tc>
        <w:tc>
          <w:tcPr>
            <w:tcW w:w="503" w:type="pct"/>
            <w:tcBorders>
              <w:bottom w:val="single" w:sz="4" w:space="0" w:color="auto"/>
            </w:tcBorders>
          </w:tcPr>
          <w:p w:rsidR="00036FD3" w:rsidRPr="00653CEB" w:rsidRDefault="00E13FA1" w:rsidP="001D3AB6">
            <w:pPr>
              <w:rPr>
                <w:rFonts w:ascii="Arial" w:hAnsi="Arial" w:cs="Arial"/>
                <w:sz w:val="18"/>
                <w:szCs w:val="18"/>
              </w:rPr>
            </w:pPr>
            <w:r>
              <w:rPr>
                <w:rFonts w:ascii="Arial" w:hAnsi="Arial" w:cs="Arial" w:hint="cs"/>
                <w:sz w:val="18"/>
                <w:szCs w:val="18"/>
                <w:rtl/>
              </w:rPr>
              <w:t>9.8</w:t>
            </w:r>
          </w:p>
        </w:tc>
        <w:tc>
          <w:tcPr>
            <w:tcW w:w="440" w:type="pct"/>
            <w:tcBorders>
              <w:bottom w:val="single" w:sz="4" w:space="0" w:color="auto"/>
              <w:right w:val="single" w:sz="4" w:space="0" w:color="auto"/>
            </w:tcBorders>
          </w:tcPr>
          <w:p w:rsidR="00036FD3" w:rsidRPr="00653CEB" w:rsidRDefault="003B7377" w:rsidP="00ED0157">
            <w:pPr>
              <w:rPr>
                <w:rFonts w:ascii="Arial" w:hAnsi="Arial" w:cs="Arial"/>
                <w:sz w:val="18"/>
                <w:szCs w:val="18"/>
              </w:rPr>
            </w:pPr>
            <w:r>
              <w:rPr>
                <w:rFonts w:ascii="Arial" w:hAnsi="Arial" w:cs="Arial" w:hint="cs"/>
                <w:sz w:val="18"/>
                <w:szCs w:val="18"/>
                <w:rtl/>
              </w:rPr>
              <w:t>5.0</w:t>
            </w:r>
          </w:p>
        </w:tc>
        <w:tc>
          <w:tcPr>
            <w:tcW w:w="460" w:type="pct"/>
            <w:tcBorders>
              <w:left w:val="single" w:sz="4" w:space="0" w:color="auto"/>
              <w:bottom w:val="single" w:sz="4" w:space="0" w:color="auto"/>
              <w:right w:val="single" w:sz="4" w:space="0" w:color="auto"/>
            </w:tcBorders>
          </w:tcPr>
          <w:p w:rsidR="00036FD3" w:rsidRPr="00653CEB" w:rsidRDefault="00036FD3" w:rsidP="001D3AB6">
            <w:pPr>
              <w:rPr>
                <w:rFonts w:ascii="Arial" w:hAnsi="Arial" w:cs="Arial"/>
                <w:sz w:val="18"/>
                <w:szCs w:val="18"/>
              </w:rPr>
            </w:pPr>
            <w:r w:rsidRPr="00653CEB">
              <w:rPr>
                <w:rFonts w:ascii="Arial" w:hAnsi="Arial" w:cs="Arial"/>
                <w:sz w:val="18"/>
                <w:szCs w:val="18"/>
              </w:rPr>
              <w:t>515</w:t>
            </w:r>
          </w:p>
        </w:tc>
      </w:tr>
    </w:tbl>
    <w:p w:rsidR="00772C68" w:rsidRPr="00D77B28" w:rsidRDefault="00772C68" w:rsidP="00772C68">
      <w:pPr>
        <w:pStyle w:val="Header"/>
        <w:tabs>
          <w:tab w:val="clear" w:pos="4153"/>
          <w:tab w:val="clear" w:pos="8306"/>
        </w:tabs>
        <w:jc w:val="lowKashida"/>
        <w:rPr>
          <w:rFonts w:cs="Simplified Arabic"/>
          <w:b/>
          <w:bCs/>
          <w:sz w:val="22"/>
          <w:szCs w:val="22"/>
          <w:rtl/>
        </w:rPr>
      </w:pPr>
    </w:p>
    <w:p w:rsidR="00772C68" w:rsidRPr="00FF0CF2" w:rsidRDefault="00772C68" w:rsidP="00772C68">
      <w:pPr>
        <w:pStyle w:val="Header"/>
        <w:tabs>
          <w:tab w:val="clear" w:pos="4153"/>
          <w:tab w:val="clear" w:pos="8306"/>
        </w:tabs>
        <w:jc w:val="lowKashida"/>
        <w:rPr>
          <w:rFonts w:cs="Simplified Arabic"/>
          <w:b/>
          <w:bCs/>
          <w:rtl/>
        </w:rPr>
      </w:pPr>
      <w:r>
        <w:rPr>
          <w:rFonts w:cs="Simplified Arabic" w:hint="cs"/>
          <w:b/>
          <w:bCs/>
          <w:rtl/>
        </w:rPr>
        <w:t>أخطاء غير المعاينة:</w:t>
      </w:r>
    </w:p>
    <w:p w:rsidR="00772C68" w:rsidRPr="00616957" w:rsidRDefault="00772C68" w:rsidP="0000340F">
      <w:pPr>
        <w:pStyle w:val="Header"/>
        <w:tabs>
          <w:tab w:val="clear" w:pos="4153"/>
          <w:tab w:val="clear" w:pos="8306"/>
        </w:tabs>
        <w:jc w:val="both"/>
        <w:rPr>
          <w:rFonts w:cs="Simplified Arabic"/>
          <w:rtl/>
        </w:rPr>
      </w:pPr>
      <w:r w:rsidRPr="00616957">
        <w:rPr>
          <w:rFonts w:cs="Simplified Arabic"/>
          <w:rtl/>
        </w:rPr>
        <w:t xml:space="preserve">أما </w:t>
      </w:r>
      <w:r w:rsidRPr="00616957">
        <w:rPr>
          <w:rFonts w:cs="Simplified Arabic" w:hint="cs"/>
          <w:rtl/>
        </w:rPr>
        <w:t xml:space="preserve">أخطاء غير المعاينة </w:t>
      </w:r>
      <w:r w:rsidRPr="00616957">
        <w:rPr>
          <w:rFonts w:cs="Simplified Arabic"/>
          <w:rtl/>
        </w:rPr>
        <w:t>فهي ممكنة الحدوث في كل مراحل تنفيذ المشروع، خلال جمع البيانات أو إدخالها والتي يمكن إجمالها بأخطاء</w:t>
      </w:r>
      <w:r w:rsidR="0000340F">
        <w:rPr>
          <w:rFonts w:cs="Simplified Arabic" w:hint="cs"/>
          <w:rtl/>
        </w:rPr>
        <w:t xml:space="preserve"> </w:t>
      </w:r>
      <w:r w:rsidRPr="00616957">
        <w:rPr>
          <w:rFonts w:cs="Simplified Arabic"/>
          <w:rtl/>
        </w:rPr>
        <w:t xml:space="preserve">عدم الاستجابة، وأخطاء الاستجابة (المبحوث)، وأخطاء المقابلة (الباحث) وأخطاء إدخال البيانات. </w:t>
      </w:r>
      <w:r w:rsidRPr="00616957">
        <w:rPr>
          <w:rFonts w:cs="Simplified Arabic" w:hint="cs"/>
          <w:rtl/>
        </w:rPr>
        <w:t>و</w:t>
      </w:r>
      <w:r w:rsidRPr="00616957">
        <w:rPr>
          <w:rFonts w:cs="Simplified Arabic"/>
          <w:rtl/>
        </w:rPr>
        <w:t>لتفادي الأخطاء والحد من تأثيرها</w:t>
      </w:r>
      <w:r w:rsidRPr="00616957">
        <w:rPr>
          <w:rFonts w:cs="Simplified Arabic" w:hint="cs"/>
          <w:rtl/>
        </w:rPr>
        <w:t xml:space="preserve"> فقد</w:t>
      </w:r>
      <w:r w:rsidRPr="00616957">
        <w:rPr>
          <w:rFonts w:cs="Simplified Arabic"/>
          <w:rtl/>
        </w:rPr>
        <w:t xml:space="preserve"> بذلت جهود</w:t>
      </w:r>
      <w:r w:rsidRPr="00616957">
        <w:rPr>
          <w:rFonts w:cs="Simplified Arabic" w:hint="cs"/>
          <w:rtl/>
        </w:rPr>
        <w:t xml:space="preserve"> </w:t>
      </w:r>
      <w:r w:rsidRPr="00616957">
        <w:rPr>
          <w:rFonts w:cs="Simplified Arabic"/>
          <w:rtl/>
        </w:rPr>
        <w:t>كبيرة من خلال تدريب الباحث</w:t>
      </w:r>
      <w:r w:rsidRPr="00616957">
        <w:rPr>
          <w:rFonts w:cs="Simplified Arabic" w:hint="cs"/>
          <w:rtl/>
        </w:rPr>
        <w:t>ين</w:t>
      </w:r>
      <w:r w:rsidRPr="00616957">
        <w:rPr>
          <w:rFonts w:cs="Simplified Arabic"/>
          <w:rtl/>
        </w:rPr>
        <w:t xml:space="preserve"> تدريبا مكثف</w:t>
      </w:r>
      <w:r w:rsidRPr="00616957">
        <w:rPr>
          <w:rFonts w:cs="Simplified Arabic" w:hint="cs"/>
          <w:rtl/>
        </w:rPr>
        <w:t>اً</w:t>
      </w:r>
      <w:r w:rsidRPr="00616957">
        <w:rPr>
          <w:rFonts w:cs="Simplified Arabic"/>
          <w:rtl/>
        </w:rPr>
        <w:t xml:space="preserve">، وتدريبهم على كيفية إجراء المقابلات، والأمور التي يجب </w:t>
      </w:r>
      <w:r w:rsidRPr="00616957">
        <w:rPr>
          <w:rFonts w:cs="Simplified Arabic" w:hint="cs"/>
          <w:rtl/>
        </w:rPr>
        <w:t>إتباعها</w:t>
      </w:r>
      <w:r w:rsidRPr="00616957">
        <w:rPr>
          <w:rFonts w:cs="Simplified Arabic"/>
          <w:rtl/>
        </w:rPr>
        <w:t xml:space="preserve"> أثناء إجراء المقابلة، والأمور التي يجب تجنبها، وتم إجراء </w:t>
      </w:r>
      <w:r w:rsidRPr="00616957">
        <w:rPr>
          <w:rFonts w:cs="Simplified Arabic" w:hint="cs"/>
          <w:rtl/>
        </w:rPr>
        <w:t xml:space="preserve">بعض التمارين العملية والنظرية </w:t>
      </w:r>
      <w:r w:rsidRPr="00616957">
        <w:rPr>
          <w:rFonts w:cs="Simplified Arabic"/>
          <w:rtl/>
        </w:rPr>
        <w:t>خلال الدورة التدريبية</w:t>
      </w:r>
      <w:r w:rsidRPr="00616957">
        <w:rPr>
          <w:rFonts w:cs="Simplified Arabic" w:hint="cs"/>
          <w:rtl/>
        </w:rPr>
        <w:t xml:space="preserve">، </w:t>
      </w:r>
      <w:r w:rsidRPr="00616957">
        <w:rPr>
          <w:rFonts w:cs="Simplified Arabic"/>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616957">
        <w:rPr>
          <w:rFonts w:cs="Simplified Arabic" w:hint="cs"/>
          <w:rtl/>
        </w:rPr>
        <w:t>،</w:t>
      </w:r>
      <w:r w:rsidR="0000340F">
        <w:rPr>
          <w:rFonts w:cs="Simplified Arabic" w:hint="cs"/>
          <w:rtl/>
        </w:rPr>
        <w:t xml:space="preserve"> </w:t>
      </w:r>
      <w:r w:rsidRPr="00616957">
        <w:rPr>
          <w:rFonts w:cs="Simplified Arabic"/>
          <w:rtl/>
        </w:rPr>
        <w:t>كما تم تدريب مدخلي البيانات على برنامج الإدخال</w:t>
      </w:r>
      <w:r w:rsidRPr="00616957">
        <w:rPr>
          <w:rFonts w:cs="Simplified Arabic" w:hint="cs"/>
          <w:rtl/>
        </w:rPr>
        <w:t>،</w:t>
      </w:r>
      <w:r w:rsidRPr="00616957">
        <w:rPr>
          <w:rFonts w:cs="Simplified Arabic"/>
          <w:rtl/>
        </w:rPr>
        <w:t xml:space="preserve"> وتم </w:t>
      </w:r>
      <w:r w:rsidRPr="00616957">
        <w:rPr>
          <w:rFonts w:cs="Simplified Arabic" w:hint="cs"/>
          <w:rtl/>
        </w:rPr>
        <w:t>فحص</w:t>
      </w:r>
      <w:r w:rsidRPr="00616957">
        <w:rPr>
          <w:rFonts w:cs="Simplified Arabic"/>
          <w:rtl/>
        </w:rPr>
        <w:t xml:space="preserve"> </w:t>
      </w:r>
      <w:r w:rsidRPr="00616957">
        <w:rPr>
          <w:rFonts w:cs="Simplified Arabic" w:hint="cs"/>
          <w:rtl/>
        </w:rPr>
        <w:t>برنامج الإدخال قبل البدء بعملية إدخال البيانات</w:t>
      </w:r>
      <w:r w:rsidRPr="00616957">
        <w:rPr>
          <w:rFonts w:cs="Simplified Arabic"/>
          <w:rtl/>
        </w:rPr>
        <w:t>.</w:t>
      </w:r>
    </w:p>
    <w:p w:rsidR="00772C68" w:rsidRPr="001D3AB6" w:rsidRDefault="00772C68" w:rsidP="00772C68">
      <w:pPr>
        <w:pStyle w:val="Header"/>
        <w:tabs>
          <w:tab w:val="clear" w:pos="4153"/>
          <w:tab w:val="clear" w:pos="8306"/>
        </w:tabs>
        <w:spacing w:line="240" w:lineRule="exact"/>
        <w:jc w:val="both"/>
        <w:rPr>
          <w:rFonts w:cs="Simplified Arabic"/>
          <w:rtl/>
        </w:rPr>
      </w:pPr>
    </w:p>
    <w:p w:rsidR="00772C68" w:rsidRPr="00616957" w:rsidRDefault="00772C68" w:rsidP="0000340F">
      <w:pPr>
        <w:jc w:val="both"/>
        <w:rPr>
          <w:rFonts w:cs="Simplified Arabic"/>
          <w:rtl/>
        </w:rPr>
      </w:pPr>
      <w:r w:rsidRPr="00616957">
        <w:rPr>
          <w:rFonts w:cs="Simplified Arabic"/>
          <w:rtl/>
        </w:rPr>
        <w:t>أما بخصوص العمل المكتبي فقد تم تدريب طاقم خاص لتدقيق الاستمارات والكشف</w:t>
      </w:r>
      <w:r w:rsidR="0000340F">
        <w:rPr>
          <w:rFonts w:cs="Simplified Arabic" w:hint="cs"/>
          <w:rtl/>
        </w:rPr>
        <w:t xml:space="preserve"> </w:t>
      </w:r>
      <w:r w:rsidRPr="00616957">
        <w:rPr>
          <w:rFonts w:cs="Simplified Arabic"/>
          <w:rtl/>
        </w:rPr>
        <w:t xml:space="preserve">عن الأخطاء الميدانية، مما يقلل إلى حد كبير معدلات الأخطاء التي يمكن أن تحصل أثناء العمل الميداني.  ومن أجل خفض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وقد أدت هذه العملية إلى كشف معظم الأخطاء التي لم يتم العثور عليها في المراحل السابقة من العمل، حيث تم تصحيح كافة الأخطاء التي تم اكتشافها. </w:t>
      </w:r>
    </w:p>
    <w:p w:rsidR="00772C68" w:rsidRPr="001D3AB6" w:rsidRDefault="00772C68" w:rsidP="00772C68">
      <w:pPr>
        <w:jc w:val="both"/>
        <w:rPr>
          <w:rFonts w:cs="Simplified Arabic"/>
          <w:rtl/>
        </w:rPr>
      </w:pPr>
    </w:p>
    <w:p w:rsidR="00772C68" w:rsidRDefault="00772C68" w:rsidP="00772C68">
      <w:pPr>
        <w:jc w:val="both"/>
        <w:rPr>
          <w:rFonts w:cs="Simplified Arabic"/>
          <w:rtl/>
        </w:rPr>
      </w:pPr>
      <w:r w:rsidRPr="00616957">
        <w:rPr>
          <w:rFonts w:cs="Simplified Arabic"/>
          <w:rtl/>
        </w:rPr>
        <w:t>وبعد الانتهاء من عمليات التدقيق سالفة الذكر، تم فحص تناسق البيانات بواسطة الحاسوب</w:t>
      </w:r>
      <w:r w:rsidRPr="00616957">
        <w:rPr>
          <w:rFonts w:cs="Simplified Arabic" w:hint="cs"/>
          <w:rtl/>
        </w:rPr>
        <w:t xml:space="preserve"> باستخدام الجداول التكرارية والتقاطعية</w:t>
      </w:r>
      <w:r w:rsidRPr="00616957">
        <w:rPr>
          <w:rFonts w:cs="Simplified Arabic"/>
          <w:rtl/>
        </w:rPr>
        <w:t>، وقد تبين أنها كانت متناسقة تمام</w:t>
      </w:r>
      <w:r w:rsidRPr="00616957">
        <w:rPr>
          <w:rFonts w:cs="Simplified Arabic" w:hint="cs"/>
          <w:rtl/>
        </w:rPr>
        <w:t>اً</w:t>
      </w:r>
      <w:r w:rsidRPr="00616957">
        <w:rPr>
          <w:rFonts w:cs="Simplified Arabic"/>
          <w:rtl/>
        </w:rPr>
        <w:t>، ولم يتم اكتشاف أخطاء ذات تأثير على نوعية البيانات.  وهذا بدوره أعطى انطباع</w:t>
      </w:r>
      <w:r w:rsidRPr="00616957">
        <w:rPr>
          <w:rFonts w:cs="Simplified Arabic" w:hint="cs"/>
          <w:rtl/>
        </w:rPr>
        <w:t>اً</w:t>
      </w:r>
      <w:r w:rsidRPr="00616957">
        <w:rPr>
          <w:rFonts w:cs="Simplified Arabic"/>
          <w:rtl/>
        </w:rPr>
        <w:t xml:space="preserve"> جيدا للقائمين على المسح بأنه يمكن الاعتماد على هذه البيانات واستخراج مؤشرات إحصائية موثوقة وذات دلالة عالية عـن </w:t>
      </w:r>
      <w:r>
        <w:rPr>
          <w:rFonts w:cs="Simplified Arabic" w:hint="cs"/>
          <w:rtl/>
        </w:rPr>
        <w:t xml:space="preserve">الظروف الاجتماعية والاقتصادية للأسر </w:t>
      </w:r>
      <w:r w:rsidRPr="00616957">
        <w:rPr>
          <w:rFonts w:cs="Simplified Arabic"/>
          <w:rtl/>
        </w:rPr>
        <w:t xml:space="preserve">في </w:t>
      </w:r>
      <w:r>
        <w:rPr>
          <w:rFonts w:cs="Simplified Arabic" w:hint="cs"/>
          <w:rtl/>
        </w:rPr>
        <w:t>فلسطين</w:t>
      </w:r>
      <w:r w:rsidRPr="00616957">
        <w:rPr>
          <w:rFonts w:cs="Simplified Arabic"/>
          <w:rtl/>
        </w:rPr>
        <w:t>.</w:t>
      </w:r>
    </w:p>
    <w:p w:rsidR="001D3AB6" w:rsidRDefault="001D3AB6" w:rsidP="00772C68">
      <w:pPr>
        <w:jc w:val="both"/>
        <w:rPr>
          <w:rFonts w:cs="Simplified Arabic"/>
          <w:rtl/>
        </w:rPr>
      </w:pPr>
    </w:p>
    <w:p w:rsidR="00002359" w:rsidRDefault="000127EF" w:rsidP="001D3AB6">
      <w:pPr>
        <w:bidi w:val="0"/>
        <w:jc w:val="right"/>
        <w:rPr>
          <w:rFonts w:cs="Simplified Arabic"/>
          <w:b/>
          <w:bCs/>
          <w:color w:val="000000"/>
          <w:rtl/>
        </w:rPr>
      </w:pPr>
      <w:r>
        <w:rPr>
          <w:rFonts w:cs="Simplified Arabic" w:hint="cs"/>
          <w:b/>
          <w:bCs/>
          <w:color w:val="000000"/>
          <w:rtl/>
        </w:rPr>
        <w:t xml:space="preserve">معدلات </w:t>
      </w:r>
      <w:r w:rsidR="00EA1738">
        <w:rPr>
          <w:rFonts w:cs="Simplified Arabic" w:hint="cs"/>
          <w:b/>
          <w:bCs/>
          <w:color w:val="000000"/>
          <w:rtl/>
        </w:rPr>
        <w:t>الاستجابة</w:t>
      </w:r>
      <w:r w:rsidR="00002359">
        <w:rPr>
          <w:rFonts w:cs="Simplified Arabic" w:hint="cs"/>
          <w:b/>
          <w:bCs/>
          <w:color w:val="000000"/>
          <w:rtl/>
        </w:rPr>
        <w:t>:</w:t>
      </w:r>
    </w:p>
    <w:p w:rsidR="00002359" w:rsidRPr="00904633" w:rsidRDefault="00002359" w:rsidP="00002359">
      <w:pPr>
        <w:ind w:hanging="1"/>
        <w:jc w:val="both"/>
        <w:rPr>
          <w:rFonts w:cs="Simplified Arabic"/>
          <w:rtl/>
        </w:rPr>
      </w:pPr>
      <w:r w:rsidRPr="00904633">
        <w:rPr>
          <w:rFonts w:cs="Simplified Arabic"/>
          <w:rtl/>
        </w:rPr>
        <w:t xml:space="preserve">تم </w:t>
      </w:r>
      <w:r w:rsidRPr="00904633">
        <w:rPr>
          <w:rFonts w:cs="Simplified Arabic" w:hint="cs"/>
          <w:rtl/>
        </w:rPr>
        <w:t xml:space="preserve">الوصول </w:t>
      </w:r>
      <w:r w:rsidR="000127EF" w:rsidRPr="00904633">
        <w:rPr>
          <w:rFonts w:cs="Simplified Arabic" w:hint="cs"/>
          <w:rtl/>
        </w:rPr>
        <w:t>إلى</w:t>
      </w:r>
      <w:r w:rsidRPr="00904633">
        <w:rPr>
          <w:rFonts w:cs="Simplified Arabic"/>
          <w:rtl/>
        </w:rPr>
        <w:t xml:space="preserve"> (</w:t>
      </w:r>
      <w:r w:rsidRPr="00904633">
        <w:rPr>
          <w:rFonts w:cs="Simplified Arabic" w:hint="cs"/>
          <w:rtl/>
        </w:rPr>
        <w:t>7</w:t>
      </w:r>
      <w:r>
        <w:rPr>
          <w:rFonts w:cs="Simplified Arabic" w:hint="cs"/>
          <w:rtl/>
        </w:rPr>
        <w:t>,</w:t>
      </w:r>
      <w:r w:rsidRPr="00904633">
        <w:rPr>
          <w:rFonts w:cs="Simplified Arabic" w:hint="cs"/>
          <w:rtl/>
        </w:rPr>
        <w:t xml:space="preserve">690) </w:t>
      </w:r>
      <w:r w:rsidRPr="00904633">
        <w:rPr>
          <w:rFonts w:cs="Simplified Arabic"/>
          <w:rtl/>
        </w:rPr>
        <w:t xml:space="preserve">أسرة ممثلة </w:t>
      </w:r>
      <w:r w:rsidRPr="00904633">
        <w:rPr>
          <w:rFonts w:cs="Simplified Arabic" w:hint="cs"/>
          <w:rtl/>
        </w:rPr>
        <w:t xml:space="preserve">لفلسطين حيث </w:t>
      </w:r>
      <w:r w:rsidRPr="00904633">
        <w:rPr>
          <w:rFonts w:cs="Simplified Arabic"/>
          <w:rtl/>
        </w:rPr>
        <w:t xml:space="preserve">بلغ عدد الأسر </w:t>
      </w:r>
      <w:r w:rsidRPr="00904633">
        <w:rPr>
          <w:rFonts w:cs="Simplified Arabic" w:hint="cs"/>
          <w:rtl/>
        </w:rPr>
        <w:t>المستجيبة للمسح</w:t>
      </w:r>
      <w:r w:rsidRPr="00904633">
        <w:rPr>
          <w:rFonts w:cs="Simplified Arabic"/>
          <w:rtl/>
        </w:rPr>
        <w:t xml:space="preserve"> (</w:t>
      </w:r>
      <w:r w:rsidRPr="00904633">
        <w:rPr>
          <w:rFonts w:cs="Simplified Arabic" w:hint="cs"/>
          <w:rtl/>
        </w:rPr>
        <w:t>6</w:t>
      </w:r>
      <w:r>
        <w:rPr>
          <w:rFonts w:cs="Simplified Arabic" w:hint="cs"/>
          <w:rtl/>
        </w:rPr>
        <w:t>,</w:t>
      </w:r>
      <w:r w:rsidRPr="00904633">
        <w:rPr>
          <w:rFonts w:cs="Simplified Arabic" w:hint="cs"/>
          <w:rtl/>
        </w:rPr>
        <w:t>609</w:t>
      </w:r>
      <w:r w:rsidRPr="00904633">
        <w:rPr>
          <w:rFonts w:cs="Simplified Arabic"/>
          <w:rtl/>
        </w:rPr>
        <w:t>) أسر، منها</w:t>
      </w:r>
      <w:r w:rsidRPr="00904633">
        <w:rPr>
          <w:rFonts w:cs="Simplified Arabic" w:hint="cs"/>
          <w:rtl/>
        </w:rPr>
        <w:t xml:space="preserve"> </w:t>
      </w:r>
      <w:r w:rsidRPr="00904633">
        <w:rPr>
          <w:rFonts w:cs="Simplified Arabic"/>
          <w:rtl/>
        </w:rPr>
        <w:t>(</w:t>
      </w:r>
      <w:r w:rsidRPr="00904633">
        <w:rPr>
          <w:rFonts w:cs="Simplified Arabic" w:hint="cs"/>
          <w:rtl/>
        </w:rPr>
        <w:t>4</w:t>
      </w:r>
      <w:r>
        <w:rPr>
          <w:rFonts w:cs="Simplified Arabic" w:hint="cs"/>
          <w:rtl/>
        </w:rPr>
        <w:t>,</w:t>
      </w:r>
      <w:r w:rsidRPr="00904633">
        <w:rPr>
          <w:rFonts w:cs="Simplified Arabic" w:hint="cs"/>
          <w:rtl/>
        </w:rPr>
        <w:t>536</w:t>
      </w:r>
      <w:r w:rsidRPr="00904633">
        <w:rPr>
          <w:rFonts w:cs="Simplified Arabic"/>
          <w:rtl/>
        </w:rPr>
        <w:t>) أسرة في الضفة الغربية،</w:t>
      </w:r>
      <w:r>
        <w:rPr>
          <w:rFonts w:cs="Simplified Arabic" w:hint="cs"/>
          <w:rtl/>
        </w:rPr>
        <w:t xml:space="preserve"> و</w:t>
      </w:r>
      <w:r w:rsidRPr="00904633">
        <w:rPr>
          <w:rFonts w:cs="Simplified Arabic" w:hint="cs"/>
          <w:rtl/>
        </w:rPr>
        <w:t>(2</w:t>
      </w:r>
      <w:r>
        <w:rPr>
          <w:rFonts w:cs="Simplified Arabic" w:hint="cs"/>
          <w:rtl/>
        </w:rPr>
        <w:t>,</w:t>
      </w:r>
      <w:r w:rsidRPr="00904633">
        <w:rPr>
          <w:rFonts w:cs="Simplified Arabic" w:hint="cs"/>
          <w:rtl/>
        </w:rPr>
        <w:t xml:space="preserve">073) </w:t>
      </w:r>
      <w:r w:rsidR="000127EF" w:rsidRPr="00904633">
        <w:rPr>
          <w:rFonts w:cs="Simplified Arabic" w:hint="cs"/>
          <w:rtl/>
        </w:rPr>
        <w:t>أسرة</w:t>
      </w:r>
      <w:r w:rsidRPr="00904633">
        <w:rPr>
          <w:rFonts w:cs="Simplified Arabic" w:hint="cs"/>
          <w:rtl/>
        </w:rPr>
        <w:t xml:space="preserve"> في قطاع غزة, </w:t>
      </w:r>
      <w:r w:rsidRPr="00904633">
        <w:rPr>
          <w:rFonts w:cs="Simplified Arabic"/>
          <w:rtl/>
        </w:rPr>
        <w:t>وقد جرى تعديل الأوزان على مستوى</w:t>
      </w:r>
      <w:r w:rsidRPr="00904633">
        <w:rPr>
          <w:rFonts w:cs="Simplified Arabic" w:hint="cs"/>
          <w:rtl/>
        </w:rPr>
        <w:t xml:space="preserve"> طبقات التصميم لتعديل تأثير نسـب حالات الرفض وعدم الاستجابة.</w:t>
      </w:r>
    </w:p>
    <w:p w:rsidR="00C67B7B" w:rsidRDefault="00C67B7B">
      <w:pPr>
        <w:bidi w:val="0"/>
        <w:rPr>
          <w:rFonts w:cs="Simplified Arabic"/>
          <w:b/>
          <w:bCs/>
          <w:rtl/>
          <w:lang w:eastAsia="en-US"/>
        </w:rPr>
      </w:pPr>
      <w:r>
        <w:rPr>
          <w:rtl/>
        </w:rPr>
        <w:br w:type="page"/>
      </w:r>
    </w:p>
    <w:p w:rsidR="00002359" w:rsidRPr="00904633" w:rsidRDefault="00002359" w:rsidP="00002359">
      <w:pPr>
        <w:pStyle w:val="BlockText"/>
        <w:tabs>
          <w:tab w:val="left" w:pos="3461"/>
          <w:tab w:val="center" w:pos="4535"/>
        </w:tabs>
        <w:ind w:left="0" w:right="0"/>
        <w:jc w:val="center"/>
        <w:rPr>
          <w:rtl/>
        </w:rPr>
      </w:pPr>
      <w:r w:rsidRPr="00904633">
        <w:rPr>
          <w:rFonts w:hint="cs"/>
          <w:rtl/>
        </w:rPr>
        <w:lastRenderedPageBreak/>
        <w:t>معدلات الاستجابة للأسر</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tblGrid>
      <w:tr w:rsidR="00002359" w:rsidRPr="009631CF" w:rsidTr="00002359">
        <w:trPr>
          <w:trHeight w:val="340"/>
        </w:trPr>
        <w:tc>
          <w:tcPr>
            <w:tcW w:w="3270" w:type="pct"/>
            <w:tcBorders>
              <w:bottom w:val="single" w:sz="4" w:space="0" w:color="auto"/>
            </w:tcBorders>
            <w:vAlign w:val="center"/>
          </w:tcPr>
          <w:p w:rsidR="00002359" w:rsidRPr="009631CF" w:rsidRDefault="00002359" w:rsidP="00002359">
            <w:pPr>
              <w:pStyle w:val="BlockText"/>
              <w:ind w:left="0" w:right="0"/>
              <w:jc w:val="center"/>
              <w:rPr>
                <w:rFonts w:ascii="Simplified Arabic" w:hAnsi="Simplified Arabic"/>
                <w:b w:val="0"/>
                <w:i/>
                <w:iCs/>
                <w:color w:val="000000"/>
                <w:sz w:val="18"/>
                <w:szCs w:val="18"/>
                <w:rtl/>
              </w:rPr>
            </w:pPr>
            <w:r w:rsidRPr="009631CF">
              <w:rPr>
                <w:rFonts w:ascii="Simplified Arabic" w:hAnsi="Simplified Arabic"/>
                <w:b w:val="0"/>
                <w:color w:val="000000"/>
                <w:sz w:val="18"/>
                <w:szCs w:val="18"/>
                <w:rtl/>
              </w:rPr>
              <w:t>نتيجة المقابلة</w:t>
            </w:r>
          </w:p>
        </w:tc>
        <w:tc>
          <w:tcPr>
            <w:tcW w:w="1730" w:type="pct"/>
            <w:tcBorders>
              <w:bottom w:val="single" w:sz="4" w:space="0" w:color="auto"/>
            </w:tcBorders>
          </w:tcPr>
          <w:p w:rsidR="00002359" w:rsidRPr="009631CF" w:rsidRDefault="00002359" w:rsidP="00002359">
            <w:pPr>
              <w:bidi w:val="0"/>
              <w:jc w:val="center"/>
              <w:rPr>
                <w:rFonts w:ascii="Simplified Arabic" w:hAnsi="Simplified Arabic" w:cs="Simplified Arabic"/>
                <w:bCs/>
                <w:color w:val="000000"/>
                <w:sz w:val="18"/>
                <w:szCs w:val="18"/>
                <w:highlight w:val="yellow"/>
                <w:rtl/>
              </w:rPr>
            </w:pPr>
            <w:r w:rsidRPr="009631CF">
              <w:rPr>
                <w:rFonts w:ascii="Simplified Arabic" w:hAnsi="Simplified Arabic" w:cs="Simplified Arabic"/>
                <w:bCs/>
                <w:color w:val="000000"/>
                <w:sz w:val="18"/>
                <w:szCs w:val="18"/>
                <w:rtl/>
              </w:rPr>
              <w:t>عدد الحالات</w:t>
            </w:r>
          </w:p>
        </w:tc>
      </w:tr>
      <w:tr w:rsidR="00002359" w:rsidRPr="009631CF" w:rsidTr="00002359">
        <w:trPr>
          <w:trHeight w:val="340"/>
        </w:trPr>
        <w:tc>
          <w:tcPr>
            <w:tcW w:w="3270" w:type="pct"/>
            <w:tcBorders>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w:t>
            </w:r>
          </w:p>
        </w:tc>
        <w:tc>
          <w:tcPr>
            <w:tcW w:w="1730" w:type="pct"/>
            <w:tcBorders>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6,602</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 جزئيا</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tl/>
              </w:rPr>
            </w:pPr>
            <w:r w:rsidRPr="001D3AB6">
              <w:rPr>
                <w:rFonts w:ascii="Arial" w:hAnsi="Arial" w:cs="Arial"/>
                <w:color w:val="000000"/>
                <w:sz w:val="18"/>
                <w:szCs w:val="18"/>
              </w:rPr>
              <w:t>7</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الأسرة مسافرة</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94</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لا أحد بالبيت</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383</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رفض التعاون</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243</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وحدة غير مأهولة</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211</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وحدة غير موجودة</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93</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لم يتوفر معلومات</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20</w:t>
            </w:r>
          </w:p>
        </w:tc>
      </w:tr>
      <w:tr w:rsidR="00002359" w:rsidRPr="009631CF" w:rsidTr="00002359">
        <w:trPr>
          <w:trHeight w:val="340"/>
        </w:trPr>
        <w:tc>
          <w:tcPr>
            <w:tcW w:w="3270" w:type="pct"/>
            <w:tcBorders>
              <w:top w:val="nil"/>
              <w:bottom w:val="nil"/>
            </w:tcBorders>
            <w:vAlign w:val="bottom"/>
          </w:tcPr>
          <w:p w:rsidR="00002359" w:rsidRPr="009631CF" w:rsidRDefault="00002359" w:rsidP="00002359">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أخرى</w:t>
            </w:r>
          </w:p>
        </w:tc>
        <w:tc>
          <w:tcPr>
            <w:tcW w:w="1730" w:type="pct"/>
            <w:tcBorders>
              <w:top w:val="nil"/>
              <w:bottom w:val="nil"/>
            </w:tcBorders>
            <w:vAlign w:val="bottom"/>
          </w:tcPr>
          <w:p w:rsidR="00002359" w:rsidRPr="001D3AB6" w:rsidRDefault="00002359" w:rsidP="00002359">
            <w:pPr>
              <w:ind w:firstLine="817"/>
              <w:rPr>
                <w:rFonts w:ascii="Arial" w:hAnsi="Arial" w:cs="Arial"/>
                <w:color w:val="000000"/>
                <w:sz w:val="18"/>
                <w:szCs w:val="18"/>
              </w:rPr>
            </w:pPr>
            <w:r w:rsidRPr="001D3AB6">
              <w:rPr>
                <w:rFonts w:ascii="Arial" w:hAnsi="Arial" w:cs="Arial"/>
                <w:color w:val="000000"/>
                <w:sz w:val="18"/>
                <w:szCs w:val="18"/>
              </w:rPr>
              <w:t>37</w:t>
            </w:r>
          </w:p>
        </w:tc>
      </w:tr>
      <w:tr w:rsidR="00002359" w:rsidRPr="009631CF" w:rsidTr="00002359">
        <w:trPr>
          <w:trHeight w:val="340"/>
        </w:trPr>
        <w:tc>
          <w:tcPr>
            <w:tcW w:w="3270" w:type="pct"/>
            <w:tcBorders>
              <w:top w:val="nil"/>
              <w:bottom w:val="single" w:sz="4" w:space="0" w:color="auto"/>
            </w:tcBorders>
            <w:vAlign w:val="center"/>
          </w:tcPr>
          <w:p w:rsidR="00002359" w:rsidRPr="009631CF" w:rsidRDefault="00002359" w:rsidP="00002359">
            <w:pPr>
              <w:pStyle w:val="BlockText"/>
              <w:ind w:left="0" w:right="0"/>
              <w:jc w:val="left"/>
              <w:rPr>
                <w:rFonts w:ascii="Simplified Arabic" w:hAnsi="Simplified Arabic"/>
                <w:color w:val="000000"/>
                <w:sz w:val="18"/>
                <w:szCs w:val="18"/>
                <w:rtl/>
              </w:rPr>
            </w:pPr>
            <w:r w:rsidRPr="009631CF">
              <w:rPr>
                <w:rFonts w:ascii="Simplified Arabic" w:hAnsi="Simplified Arabic"/>
                <w:color w:val="000000"/>
                <w:sz w:val="18"/>
                <w:szCs w:val="18"/>
                <w:rtl/>
              </w:rPr>
              <w:t>المجموع</w:t>
            </w:r>
          </w:p>
        </w:tc>
        <w:tc>
          <w:tcPr>
            <w:tcW w:w="1730" w:type="pct"/>
            <w:tcBorders>
              <w:top w:val="nil"/>
              <w:bottom w:val="single" w:sz="4" w:space="0" w:color="auto"/>
            </w:tcBorders>
            <w:vAlign w:val="bottom"/>
          </w:tcPr>
          <w:p w:rsidR="00002359" w:rsidRPr="001D3AB6" w:rsidRDefault="00002359" w:rsidP="00002359">
            <w:pPr>
              <w:ind w:firstLine="817"/>
              <w:rPr>
                <w:rFonts w:ascii="Arial" w:hAnsi="Arial" w:cs="Arial"/>
                <w:b/>
                <w:bCs/>
                <w:color w:val="000000"/>
                <w:sz w:val="18"/>
                <w:szCs w:val="18"/>
              </w:rPr>
            </w:pPr>
            <w:r w:rsidRPr="001D3AB6">
              <w:rPr>
                <w:rFonts w:ascii="Arial" w:hAnsi="Arial" w:cs="Arial"/>
                <w:b/>
                <w:bCs/>
                <w:color w:val="000000"/>
                <w:sz w:val="18"/>
                <w:szCs w:val="18"/>
              </w:rPr>
              <w:t>7,690</w:t>
            </w:r>
          </w:p>
        </w:tc>
      </w:tr>
    </w:tbl>
    <w:p w:rsidR="00002359" w:rsidRPr="001E7CEF" w:rsidRDefault="00002359" w:rsidP="00002359">
      <w:pPr>
        <w:ind w:left="281" w:right="360"/>
        <w:jc w:val="both"/>
        <w:rPr>
          <w:rFonts w:cs="Simplified Arabic"/>
          <w:sz w:val="32"/>
          <w:szCs w:val="32"/>
        </w:rPr>
      </w:pPr>
    </w:p>
    <w:p w:rsidR="00002359" w:rsidRDefault="00002359" w:rsidP="00002359">
      <w:pPr>
        <w:pStyle w:val="BlockText"/>
        <w:ind w:left="0" w:right="0"/>
        <w:rPr>
          <w:rFonts w:ascii="Simplified Arabic" w:hAnsi="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Default="00002359" w:rsidP="00002359">
      <w:pPr>
        <w:ind w:hanging="1"/>
        <w:jc w:val="both"/>
        <w:rPr>
          <w:rFonts w:ascii="Simplified Arabic" w:hAnsi="Simplified Arabic" w:cs="Simplified Arabic"/>
          <w:color w:val="000000"/>
          <w:rtl/>
        </w:rPr>
      </w:pPr>
    </w:p>
    <w:p w:rsidR="00002359" w:rsidRPr="00C278AA" w:rsidRDefault="00002359" w:rsidP="00002359">
      <w:pPr>
        <w:ind w:hanging="1"/>
        <w:jc w:val="both"/>
        <w:rPr>
          <w:rFonts w:ascii="Simplified Arabic" w:hAnsi="Simplified Arabic" w:cs="Simplified Arabic"/>
          <w:color w:val="000000"/>
          <w:sz w:val="32"/>
          <w:szCs w:val="32"/>
          <w:rtl/>
        </w:rPr>
      </w:pP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 xml:space="preserve">نسبة أخطاء زيادة الشمول = </w:t>
      </w:r>
      <w:r w:rsidRPr="005B4D63">
        <w:rPr>
          <w:rFonts w:ascii="Simplified Arabic" w:hAnsi="Simplified Arabic" w:cs="Simplified Arabic"/>
          <w:color w:val="000000"/>
          <w:u w:val="single"/>
          <w:rtl/>
        </w:rPr>
        <w:t>مجموع حالات زيادة الشمول</w:t>
      </w:r>
      <w:r w:rsidRPr="005B4D63">
        <w:rPr>
          <w:rFonts w:ascii="Simplified Arabic" w:hAnsi="Simplified Arabic" w:cs="Simplified Arabic"/>
          <w:color w:val="000000"/>
          <w:rtl/>
        </w:rPr>
        <w:t xml:space="preserve"> </w:t>
      </w:r>
      <w:r w:rsidRPr="005B4D63">
        <w:rPr>
          <w:rFonts w:ascii="Simplified Arabic" w:hAnsi="Simplified Arabic" w:cs="Simplified Arabic"/>
          <w:color w:val="000000"/>
        </w:rPr>
        <w:t xml:space="preserve">  x</w:t>
      </w:r>
      <w:r w:rsidRPr="005B4D63">
        <w:rPr>
          <w:rFonts w:ascii="Simplified Arabic" w:hAnsi="Simplified Arabic" w:cs="Simplified Arabic"/>
          <w:color w:val="000000"/>
          <w:rtl/>
        </w:rPr>
        <w:t>100%</w:t>
      </w: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 xml:space="preserve">                            عدد حالات العينة الأصلية</w:t>
      </w: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 4.0%</w:t>
      </w:r>
    </w:p>
    <w:p w:rsidR="00002359" w:rsidRDefault="00002359" w:rsidP="001D3AB6">
      <w:pPr>
        <w:ind w:left="284"/>
        <w:jc w:val="both"/>
        <w:rPr>
          <w:rFonts w:ascii="Simplified Arabic" w:hAnsi="Simplified Arabic" w:cs="Simplified Arabic"/>
          <w:color w:val="000000"/>
          <w:rtl/>
        </w:rPr>
      </w:pP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 xml:space="preserve">نسبة عدم الاستجابة = </w:t>
      </w:r>
      <w:r w:rsidRPr="005B4D63">
        <w:rPr>
          <w:rFonts w:ascii="Simplified Arabic" w:hAnsi="Simplified Arabic" w:cs="Simplified Arabic"/>
          <w:color w:val="000000"/>
          <w:u w:val="single"/>
          <w:rtl/>
        </w:rPr>
        <w:t>مجموع حالات عدم الاستجابة</w:t>
      </w:r>
      <w:r w:rsidRPr="005B4D63">
        <w:rPr>
          <w:rFonts w:ascii="Simplified Arabic" w:hAnsi="Simplified Arabic" w:cs="Simplified Arabic"/>
          <w:color w:val="000000"/>
          <w:rtl/>
        </w:rPr>
        <w:t xml:space="preserve"> </w:t>
      </w:r>
      <w:r w:rsidRPr="005B4D63">
        <w:rPr>
          <w:rFonts w:ascii="Simplified Arabic" w:hAnsi="Simplified Arabic" w:cs="Simplified Arabic"/>
          <w:color w:val="000000"/>
        </w:rPr>
        <w:t>x</w:t>
      </w:r>
      <w:r w:rsidRPr="005B4D63">
        <w:rPr>
          <w:rFonts w:ascii="Simplified Arabic" w:hAnsi="Simplified Arabic" w:cs="Simplified Arabic"/>
          <w:color w:val="000000"/>
          <w:rtl/>
        </w:rPr>
        <w:t xml:space="preserve">   100%</w:t>
      </w: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 xml:space="preserve">                              العينة الصافية</w:t>
      </w:r>
    </w:p>
    <w:p w:rsidR="00002359" w:rsidRPr="005B4D63" w:rsidRDefault="00002359" w:rsidP="001D3AB6">
      <w:pPr>
        <w:ind w:left="284"/>
        <w:jc w:val="both"/>
        <w:rPr>
          <w:rFonts w:ascii="Simplified Arabic" w:hAnsi="Simplified Arabic" w:cs="Simplified Arabic"/>
          <w:color w:val="000000"/>
        </w:rPr>
      </w:pPr>
      <w:r w:rsidRPr="005B4D63">
        <w:rPr>
          <w:rFonts w:ascii="Simplified Arabic" w:hAnsi="Simplified Arabic" w:cs="Simplified Arabic"/>
          <w:color w:val="000000"/>
          <w:rtl/>
        </w:rPr>
        <w:t>= 10.5%</w:t>
      </w:r>
    </w:p>
    <w:p w:rsidR="00002359" w:rsidRPr="005B4D63" w:rsidRDefault="00002359" w:rsidP="001D3AB6">
      <w:pPr>
        <w:ind w:left="284"/>
        <w:jc w:val="both"/>
        <w:rPr>
          <w:rFonts w:ascii="Simplified Arabic" w:hAnsi="Simplified Arabic" w:cs="Simplified Arabic"/>
          <w:color w:val="000000"/>
          <w:rtl/>
        </w:rPr>
      </w:pP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العينة الصافية = العينة الأصلية – ( حالات زيادة الشمول ) =7</w:t>
      </w:r>
      <w:r>
        <w:rPr>
          <w:rFonts w:ascii="Simplified Arabic" w:hAnsi="Simplified Arabic" w:cs="Simplified Arabic" w:hint="cs"/>
          <w:color w:val="000000"/>
          <w:rtl/>
        </w:rPr>
        <w:t>,</w:t>
      </w:r>
      <w:r w:rsidRPr="005B4D63">
        <w:rPr>
          <w:rFonts w:ascii="Simplified Arabic" w:hAnsi="Simplified Arabic" w:cs="Simplified Arabic"/>
          <w:color w:val="000000"/>
          <w:rtl/>
        </w:rPr>
        <w:t xml:space="preserve">386  </w:t>
      </w:r>
    </w:p>
    <w:p w:rsidR="00002359" w:rsidRDefault="00002359" w:rsidP="001D3AB6">
      <w:pPr>
        <w:ind w:left="284"/>
        <w:jc w:val="both"/>
        <w:rPr>
          <w:rFonts w:ascii="Simplified Arabic" w:hAnsi="Simplified Arabic" w:cs="Simplified Arabic"/>
          <w:color w:val="000000"/>
          <w:rtl/>
        </w:rPr>
      </w:pPr>
    </w:p>
    <w:p w:rsidR="00002359" w:rsidRPr="005B4D63" w:rsidRDefault="00002359" w:rsidP="001D3AB6">
      <w:pPr>
        <w:ind w:left="284"/>
        <w:jc w:val="both"/>
        <w:rPr>
          <w:rFonts w:ascii="Simplified Arabic" w:hAnsi="Simplified Arabic" w:cs="Simplified Arabic"/>
          <w:color w:val="000000"/>
          <w:rtl/>
        </w:rPr>
      </w:pPr>
      <w:r w:rsidRPr="005B4D63">
        <w:rPr>
          <w:rFonts w:ascii="Simplified Arabic" w:hAnsi="Simplified Arabic" w:cs="Simplified Arabic"/>
          <w:color w:val="000000"/>
          <w:rtl/>
        </w:rPr>
        <w:t>نسبة الاستجابة = 100% -</w:t>
      </w:r>
      <w:r w:rsidRPr="005B4D63">
        <w:rPr>
          <w:rFonts w:ascii="Simplified Arabic" w:hAnsi="Simplified Arabic" w:cs="Simplified Arabic"/>
          <w:color w:val="000000"/>
        </w:rPr>
        <w:t xml:space="preserve">  </w:t>
      </w:r>
      <w:r w:rsidRPr="005B4D63">
        <w:rPr>
          <w:rFonts w:ascii="Simplified Arabic" w:hAnsi="Simplified Arabic" w:cs="Simplified Arabic"/>
          <w:color w:val="000000"/>
          <w:rtl/>
        </w:rPr>
        <w:t>نسبة عدم الاستجابة.</w:t>
      </w:r>
    </w:p>
    <w:p w:rsidR="00002359" w:rsidRDefault="00002359" w:rsidP="001D3AB6">
      <w:pPr>
        <w:ind w:left="284" w:right="555"/>
        <w:rPr>
          <w:rFonts w:ascii="Simplified Arabic" w:hAnsi="Simplified Arabic" w:cs="Simplified Arabic"/>
          <w:color w:val="000000"/>
          <w:rtl/>
        </w:rPr>
      </w:pPr>
    </w:p>
    <w:p w:rsidR="00002359" w:rsidRDefault="00002359" w:rsidP="001D3AB6">
      <w:pPr>
        <w:ind w:left="284" w:right="555"/>
        <w:rPr>
          <w:rFonts w:cs="Simplified Arabic"/>
          <w:b/>
          <w:bCs/>
          <w:lang w:eastAsia="en-US"/>
        </w:rPr>
      </w:pPr>
      <w:r w:rsidRPr="005B4D63">
        <w:rPr>
          <w:rFonts w:ascii="Simplified Arabic" w:hAnsi="Simplified Arabic" w:cs="Simplified Arabic"/>
          <w:color w:val="000000"/>
          <w:rtl/>
        </w:rPr>
        <w:t>= 89.5%</w:t>
      </w:r>
    </w:p>
    <w:p w:rsidR="00D77B28" w:rsidRPr="001D3AB6" w:rsidRDefault="00D77B28" w:rsidP="0079283A">
      <w:pPr>
        <w:jc w:val="both"/>
        <w:rPr>
          <w:rFonts w:cs="Simplified Arabic"/>
          <w:rtl/>
        </w:rPr>
      </w:pPr>
    </w:p>
    <w:p w:rsidR="000D43F4" w:rsidRDefault="00CF0EC8" w:rsidP="0039572C">
      <w:pPr>
        <w:pStyle w:val="BodyTextIndent"/>
        <w:ind w:left="0" w:right="894"/>
        <w:rPr>
          <w:rFonts w:cs="Simplified Arabic"/>
          <w:b/>
          <w:bCs/>
          <w:rtl/>
        </w:rPr>
      </w:pPr>
      <w:r>
        <w:rPr>
          <w:rFonts w:cs="Simplified Arabic" w:hint="cs"/>
          <w:b/>
          <w:bCs/>
          <w:rtl/>
        </w:rPr>
        <w:t>9</w:t>
      </w:r>
      <w:r w:rsidR="000D43F4">
        <w:rPr>
          <w:rFonts w:cs="Simplified Arabic"/>
          <w:b/>
          <w:bCs/>
          <w:rtl/>
        </w:rPr>
        <w:t>.2 مقارنة البيانات</w:t>
      </w:r>
    </w:p>
    <w:p w:rsidR="000D43F4" w:rsidRDefault="000D43F4" w:rsidP="00345846">
      <w:pPr>
        <w:jc w:val="both"/>
        <w:rPr>
          <w:rFonts w:cs="Simplified Arabic"/>
          <w:rtl/>
        </w:rPr>
      </w:pPr>
      <w:r>
        <w:rPr>
          <w:rFonts w:cs="Simplified Arabic"/>
          <w:rtl/>
        </w:rPr>
        <w:t xml:space="preserve">إن بيانات مسح </w:t>
      </w:r>
      <w:r w:rsidR="00345846">
        <w:rPr>
          <w:rFonts w:cs="Simplified Arabic" w:hint="cs"/>
          <w:rtl/>
        </w:rPr>
        <w:t>ظروف السكن</w:t>
      </w:r>
      <w:r>
        <w:rPr>
          <w:rFonts w:cs="Simplified Arabic"/>
          <w:rtl/>
        </w:rPr>
        <w:t xml:space="preserve"> قابلة للمقارنة جغرافيا</w:t>
      </w:r>
      <w:r w:rsidR="00601D45">
        <w:rPr>
          <w:rFonts w:cs="Simplified Arabic" w:hint="cs"/>
          <w:rtl/>
        </w:rPr>
        <w:t>ً</w:t>
      </w:r>
      <w:r>
        <w:rPr>
          <w:rFonts w:cs="Simplified Arabic"/>
          <w:rtl/>
        </w:rPr>
        <w:t xml:space="preserve">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w:t>
      </w:r>
    </w:p>
    <w:p w:rsidR="009813F5" w:rsidRPr="004D3875" w:rsidRDefault="009813F5" w:rsidP="00601D45">
      <w:pPr>
        <w:jc w:val="both"/>
        <w:rPr>
          <w:rFonts w:cs="Simplified Arabic"/>
          <w:sz w:val="16"/>
          <w:szCs w:val="16"/>
          <w:rtl/>
        </w:rPr>
      </w:pPr>
    </w:p>
    <w:p w:rsidR="00601D45" w:rsidRDefault="00601D45" w:rsidP="009B2333">
      <w:pPr>
        <w:jc w:val="both"/>
        <w:rPr>
          <w:rFonts w:cs="Simplified Arabic"/>
          <w:rtl/>
        </w:rPr>
      </w:pPr>
      <w:r>
        <w:rPr>
          <w:rFonts w:cs="Simplified Arabic" w:hint="cs"/>
          <w:rtl/>
        </w:rPr>
        <w:t xml:space="preserve">ويبين الجدول الآتي قيم مؤشرات مسح </w:t>
      </w:r>
      <w:r w:rsidR="00972D26">
        <w:rPr>
          <w:rFonts w:cs="Simplified Arabic" w:hint="cs"/>
          <w:rtl/>
        </w:rPr>
        <w:t>ظروف السكن</w:t>
      </w:r>
      <w:r>
        <w:rPr>
          <w:rFonts w:cs="Simplified Arabic" w:hint="cs"/>
          <w:rtl/>
        </w:rPr>
        <w:t xml:space="preserve"> بين الأعوام (</w:t>
      </w:r>
      <w:r w:rsidR="009B2333">
        <w:rPr>
          <w:rFonts w:cs="Simplified Arabic" w:hint="cs"/>
          <w:rtl/>
        </w:rPr>
        <w:t>2000، 2006، 2010،</w:t>
      </w:r>
      <w:r w:rsidR="00D76513">
        <w:rPr>
          <w:rFonts w:cs="Simplified Arabic" w:hint="cs"/>
          <w:rtl/>
        </w:rPr>
        <w:t>2015</w:t>
      </w:r>
      <w:r w:rsidR="009B2333">
        <w:rPr>
          <w:rFonts w:cs="Simplified Arabic" w:hint="cs"/>
          <w:rtl/>
        </w:rPr>
        <w:t xml:space="preserve"> </w:t>
      </w:r>
      <w:r>
        <w:rPr>
          <w:rFonts w:cs="Simplified Arabic" w:hint="cs"/>
          <w:rtl/>
        </w:rPr>
        <w:t>).</w:t>
      </w:r>
    </w:p>
    <w:p w:rsidR="00601D45" w:rsidRPr="004D3875" w:rsidRDefault="00601D45" w:rsidP="00601D45">
      <w:pPr>
        <w:jc w:val="both"/>
        <w:rPr>
          <w:rFonts w:cs="Simplified Arabic"/>
          <w:sz w:val="16"/>
          <w:szCs w:val="16"/>
          <w:rtl/>
        </w:rPr>
      </w:pPr>
    </w:p>
    <w:p w:rsidR="001D3AB6" w:rsidRDefault="001D3AB6">
      <w:pPr>
        <w:bidi w:val="0"/>
        <w:rPr>
          <w:rFonts w:cs="Simplified Arabic"/>
          <w:b/>
          <w:bCs/>
          <w:color w:val="000000"/>
          <w:sz w:val="22"/>
          <w:szCs w:val="22"/>
          <w:rtl/>
          <w:lang w:eastAsia="en-US"/>
        </w:rPr>
      </w:pPr>
      <w:r>
        <w:rPr>
          <w:b/>
          <w:bCs/>
          <w:color w:val="000000"/>
          <w:sz w:val="22"/>
          <w:szCs w:val="22"/>
          <w:rtl/>
        </w:rPr>
        <w:br w:type="page"/>
      </w:r>
    </w:p>
    <w:p w:rsidR="00601D45" w:rsidRDefault="00B44B90" w:rsidP="00972D26">
      <w:pPr>
        <w:pStyle w:val="BodyText"/>
        <w:tabs>
          <w:tab w:val="right" w:pos="2410"/>
        </w:tabs>
        <w:jc w:val="center"/>
        <w:rPr>
          <w:b/>
          <w:bCs/>
          <w:color w:val="000000"/>
          <w:sz w:val="22"/>
          <w:szCs w:val="22"/>
          <w:rtl/>
        </w:rPr>
      </w:pPr>
      <w:r>
        <w:rPr>
          <w:rFonts w:hint="cs"/>
          <w:b/>
          <w:bCs/>
          <w:color w:val="000000"/>
          <w:sz w:val="22"/>
          <w:szCs w:val="22"/>
          <w:rtl/>
        </w:rPr>
        <w:lastRenderedPageBreak/>
        <w:t>النسبة المئوية لل</w:t>
      </w:r>
      <w:r w:rsidR="00601D45" w:rsidRPr="00601D45">
        <w:rPr>
          <w:b/>
          <w:bCs/>
          <w:color w:val="000000"/>
          <w:sz w:val="22"/>
          <w:szCs w:val="22"/>
          <w:rtl/>
        </w:rPr>
        <w:t xml:space="preserve">مؤشرات </w:t>
      </w:r>
      <w:r w:rsidR="00601D45" w:rsidRPr="00601D45">
        <w:rPr>
          <w:rFonts w:hint="cs"/>
          <w:b/>
          <w:bCs/>
          <w:color w:val="000000"/>
          <w:sz w:val="22"/>
          <w:szCs w:val="22"/>
          <w:rtl/>
        </w:rPr>
        <w:t>ال</w:t>
      </w:r>
      <w:r w:rsidR="00601D45" w:rsidRPr="00601D45">
        <w:rPr>
          <w:b/>
          <w:bCs/>
          <w:color w:val="000000"/>
          <w:sz w:val="22"/>
          <w:szCs w:val="22"/>
          <w:rtl/>
        </w:rPr>
        <w:t xml:space="preserve">أساسية حول </w:t>
      </w:r>
      <w:r w:rsidR="00985764">
        <w:rPr>
          <w:rFonts w:hint="cs"/>
          <w:b/>
          <w:bCs/>
          <w:color w:val="000000"/>
          <w:sz w:val="22"/>
          <w:szCs w:val="22"/>
          <w:rtl/>
        </w:rPr>
        <w:t>ظروف السكن</w:t>
      </w:r>
      <w:r w:rsidR="00601D45" w:rsidRPr="00601D45">
        <w:rPr>
          <w:b/>
          <w:bCs/>
          <w:color w:val="000000"/>
          <w:sz w:val="22"/>
          <w:szCs w:val="22"/>
          <w:rtl/>
        </w:rPr>
        <w:t xml:space="preserve"> في فلسطين للأعوام </w:t>
      </w:r>
      <w:r w:rsidR="00985764">
        <w:rPr>
          <w:rFonts w:hint="cs"/>
          <w:b/>
          <w:bCs/>
          <w:color w:val="000000"/>
          <w:sz w:val="22"/>
          <w:szCs w:val="22"/>
          <w:rtl/>
        </w:rPr>
        <w:t>2000</w:t>
      </w:r>
      <w:r w:rsidR="00601D45" w:rsidRPr="00601D45">
        <w:rPr>
          <w:b/>
          <w:bCs/>
          <w:color w:val="000000"/>
          <w:sz w:val="22"/>
          <w:szCs w:val="22"/>
          <w:rtl/>
        </w:rPr>
        <w:t xml:space="preserve">، </w:t>
      </w:r>
      <w:r w:rsidR="00985764">
        <w:rPr>
          <w:rFonts w:hint="cs"/>
          <w:b/>
          <w:bCs/>
          <w:color w:val="000000"/>
          <w:sz w:val="22"/>
          <w:szCs w:val="22"/>
          <w:rtl/>
        </w:rPr>
        <w:t>2006</w:t>
      </w:r>
      <w:r w:rsidR="00601D45" w:rsidRPr="00601D45">
        <w:rPr>
          <w:b/>
          <w:bCs/>
          <w:color w:val="000000"/>
          <w:sz w:val="22"/>
          <w:szCs w:val="22"/>
          <w:rtl/>
        </w:rPr>
        <w:t xml:space="preserve">، </w:t>
      </w:r>
      <w:r w:rsidR="00972D26">
        <w:rPr>
          <w:rFonts w:hint="cs"/>
          <w:b/>
          <w:bCs/>
          <w:color w:val="000000"/>
          <w:sz w:val="22"/>
          <w:szCs w:val="22"/>
          <w:rtl/>
        </w:rPr>
        <w:t>2010</w:t>
      </w:r>
      <w:r w:rsidR="00601D45" w:rsidRPr="00601D45">
        <w:rPr>
          <w:b/>
          <w:bCs/>
          <w:color w:val="000000"/>
          <w:sz w:val="22"/>
          <w:szCs w:val="22"/>
          <w:rtl/>
        </w:rPr>
        <w:t>،</w:t>
      </w:r>
      <w:r w:rsidR="00601D45">
        <w:rPr>
          <w:rFonts w:hint="cs"/>
          <w:b/>
          <w:bCs/>
          <w:color w:val="000000"/>
          <w:sz w:val="22"/>
          <w:szCs w:val="22"/>
          <w:rtl/>
        </w:rPr>
        <w:t xml:space="preserve"> </w:t>
      </w:r>
      <w:r w:rsidR="00D76513">
        <w:rPr>
          <w:rFonts w:hint="cs"/>
          <w:b/>
          <w:bCs/>
          <w:color w:val="000000"/>
          <w:sz w:val="22"/>
          <w:szCs w:val="22"/>
          <w:rtl/>
        </w:rPr>
        <w:t>2015</w:t>
      </w:r>
    </w:p>
    <w:p w:rsidR="00CB37CB" w:rsidRPr="001D3AB6" w:rsidRDefault="00CB37CB" w:rsidP="00B44B90">
      <w:pPr>
        <w:pStyle w:val="BodyText"/>
        <w:tabs>
          <w:tab w:val="right" w:pos="2410"/>
        </w:tabs>
        <w:jc w:val="center"/>
        <w:rPr>
          <w:b/>
          <w:bCs/>
          <w:color w:val="000000"/>
          <w:sz w:val="8"/>
          <w:szCs w:val="8"/>
          <w:rtl/>
        </w:rPr>
      </w:pPr>
    </w:p>
    <w:tbl>
      <w:tblPr>
        <w:bidiVisual/>
        <w:tblW w:w="5000" w:type="pct"/>
        <w:tblLook w:val="04A0"/>
      </w:tblPr>
      <w:tblGrid>
        <w:gridCol w:w="5525"/>
        <w:gridCol w:w="901"/>
        <w:gridCol w:w="901"/>
        <w:gridCol w:w="992"/>
        <w:gridCol w:w="970"/>
      </w:tblGrid>
      <w:tr w:rsidR="00985764" w:rsidTr="001D3AB6">
        <w:trPr>
          <w:trHeight w:val="340"/>
        </w:trPr>
        <w:tc>
          <w:tcPr>
            <w:tcW w:w="2974" w:type="pct"/>
            <w:tcBorders>
              <w:top w:val="single" w:sz="4" w:space="0" w:color="auto"/>
              <w:left w:val="single" w:sz="4" w:space="0" w:color="auto"/>
              <w:bottom w:val="single" w:sz="4" w:space="0" w:color="auto"/>
              <w:right w:val="single" w:sz="4" w:space="0" w:color="auto"/>
            </w:tcBorders>
            <w:shd w:val="clear" w:color="auto" w:fill="auto"/>
            <w:noWrap/>
            <w:hideMark/>
          </w:tcPr>
          <w:p w:rsidR="00985764" w:rsidRDefault="00985764">
            <w:pPr>
              <w:jc w:val="center"/>
              <w:rPr>
                <w:rFonts w:ascii="Simplified Arabic" w:hAnsi="Simplified Arabic" w:cs="Simplified Arabic"/>
                <w:b/>
                <w:bCs/>
                <w:color w:val="000000"/>
                <w:sz w:val="18"/>
                <w:szCs w:val="18"/>
              </w:rPr>
            </w:pPr>
            <w:r>
              <w:rPr>
                <w:rFonts w:ascii="Simplified Arabic" w:hAnsi="Simplified Arabic" w:cs="Simplified Arabic"/>
                <w:b/>
                <w:bCs/>
                <w:color w:val="000000"/>
                <w:sz w:val="18"/>
                <w:szCs w:val="18"/>
                <w:rtl/>
              </w:rPr>
              <w:t>المؤشر</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rsidR="00985764" w:rsidRDefault="00985764" w:rsidP="008758C1">
            <w:pPr>
              <w:jc w:val="center"/>
              <w:rPr>
                <w:rFonts w:ascii="Arial" w:hAnsi="Arial" w:cs="Arial"/>
                <w:b/>
                <w:bCs/>
                <w:color w:val="000000"/>
                <w:sz w:val="18"/>
                <w:szCs w:val="18"/>
              </w:rPr>
            </w:pPr>
            <w:r>
              <w:rPr>
                <w:rFonts w:ascii="Arial" w:hAnsi="Arial" w:cs="Arial"/>
                <w:b/>
                <w:bCs/>
                <w:color w:val="000000"/>
                <w:sz w:val="18"/>
                <w:szCs w:val="18"/>
                <w:rtl/>
              </w:rPr>
              <w:t>2000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5764" w:rsidRDefault="00985764" w:rsidP="008758C1">
            <w:pPr>
              <w:jc w:val="center"/>
              <w:rPr>
                <w:rFonts w:ascii="Arial" w:hAnsi="Arial" w:cs="Arial"/>
                <w:b/>
                <w:bCs/>
                <w:color w:val="000000"/>
                <w:sz w:val="18"/>
                <w:szCs w:val="18"/>
              </w:rPr>
            </w:pPr>
            <w:r>
              <w:rPr>
                <w:rFonts w:ascii="Arial" w:hAnsi="Arial" w:cs="Arial"/>
                <w:b/>
                <w:bCs/>
                <w:color w:val="000000"/>
                <w:sz w:val="18"/>
                <w:szCs w:val="18"/>
                <w:rtl/>
              </w:rPr>
              <w:t>2006</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5764" w:rsidRDefault="00985764" w:rsidP="008758C1">
            <w:pPr>
              <w:jc w:val="center"/>
              <w:rPr>
                <w:rFonts w:ascii="Arial" w:hAnsi="Arial" w:cs="Arial"/>
                <w:b/>
                <w:bCs/>
                <w:color w:val="000000"/>
                <w:sz w:val="18"/>
                <w:szCs w:val="18"/>
              </w:rPr>
            </w:pPr>
            <w:r>
              <w:rPr>
                <w:rFonts w:ascii="Arial" w:hAnsi="Arial" w:cs="Arial"/>
                <w:b/>
                <w:bCs/>
                <w:color w:val="000000"/>
                <w:sz w:val="18"/>
                <w:szCs w:val="18"/>
                <w:rtl/>
              </w:rPr>
              <w:t>2010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5764" w:rsidRDefault="00D76513" w:rsidP="008758C1">
            <w:pPr>
              <w:bidi w:val="0"/>
              <w:jc w:val="center"/>
              <w:rPr>
                <w:rFonts w:ascii="Arial" w:hAnsi="Arial" w:cs="Arial"/>
                <w:b/>
                <w:bCs/>
                <w:color w:val="000000"/>
                <w:sz w:val="18"/>
                <w:szCs w:val="18"/>
              </w:rPr>
            </w:pPr>
            <w:r>
              <w:rPr>
                <w:rFonts w:ascii="Arial" w:hAnsi="Arial" w:cs="Arial"/>
                <w:b/>
                <w:bCs/>
                <w:color w:val="000000"/>
                <w:sz w:val="18"/>
                <w:szCs w:val="18"/>
              </w:rPr>
              <w:t>2015</w:t>
            </w:r>
          </w:p>
        </w:tc>
      </w:tr>
      <w:tr w:rsidR="00985764" w:rsidTr="001D3AB6">
        <w:trPr>
          <w:trHeight w:val="340"/>
        </w:trPr>
        <w:tc>
          <w:tcPr>
            <w:tcW w:w="2974" w:type="pct"/>
            <w:tcBorders>
              <w:top w:val="nil"/>
              <w:left w:val="single" w:sz="4" w:space="0" w:color="auto"/>
              <w:bottom w:val="nil"/>
              <w:right w:val="single" w:sz="4" w:space="0" w:color="auto"/>
            </w:tcBorders>
            <w:shd w:val="clear" w:color="auto" w:fill="auto"/>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في دار</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58.0</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55.6</w:t>
            </w:r>
          </w:p>
        </w:tc>
        <w:tc>
          <w:tcPr>
            <w:tcW w:w="534"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47.8</w:t>
            </w:r>
          </w:p>
        </w:tc>
        <w:tc>
          <w:tcPr>
            <w:tcW w:w="522" w:type="pct"/>
            <w:tcBorders>
              <w:top w:val="nil"/>
              <w:left w:val="nil"/>
              <w:bottom w:val="nil"/>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44.6</w:t>
            </w:r>
          </w:p>
        </w:tc>
      </w:tr>
      <w:tr w:rsidR="00985764" w:rsidTr="001D3AB6">
        <w:trPr>
          <w:trHeight w:val="340"/>
        </w:trPr>
        <w:tc>
          <w:tcPr>
            <w:tcW w:w="2974" w:type="pct"/>
            <w:tcBorders>
              <w:top w:val="nil"/>
              <w:left w:val="single" w:sz="4" w:space="0" w:color="auto"/>
              <w:bottom w:val="nil"/>
              <w:right w:val="single" w:sz="4" w:space="0" w:color="auto"/>
            </w:tcBorders>
            <w:shd w:val="clear" w:color="auto" w:fill="auto"/>
            <w:noWrap/>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في شقة</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39.9</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40.8</w:t>
            </w:r>
          </w:p>
        </w:tc>
        <w:tc>
          <w:tcPr>
            <w:tcW w:w="534"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50.2</w:t>
            </w:r>
          </w:p>
        </w:tc>
        <w:tc>
          <w:tcPr>
            <w:tcW w:w="522" w:type="pct"/>
            <w:tcBorders>
              <w:top w:val="nil"/>
              <w:left w:val="nil"/>
              <w:bottom w:val="nil"/>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53.7</w:t>
            </w:r>
          </w:p>
        </w:tc>
      </w:tr>
      <w:tr w:rsidR="00985764" w:rsidTr="001D3AB6">
        <w:trPr>
          <w:trHeight w:val="340"/>
        </w:trPr>
        <w:tc>
          <w:tcPr>
            <w:tcW w:w="2974" w:type="pct"/>
            <w:tcBorders>
              <w:top w:val="nil"/>
              <w:left w:val="single" w:sz="4" w:space="0" w:color="auto"/>
              <w:bottom w:val="nil"/>
              <w:right w:val="single" w:sz="4" w:space="0" w:color="auto"/>
            </w:tcBorders>
            <w:shd w:val="clear" w:color="auto" w:fill="auto"/>
            <w:noWrap/>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في فيلا</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0.4</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1.6</w:t>
            </w:r>
          </w:p>
        </w:tc>
        <w:tc>
          <w:tcPr>
            <w:tcW w:w="534"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0.9</w:t>
            </w:r>
          </w:p>
        </w:tc>
        <w:tc>
          <w:tcPr>
            <w:tcW w:w="522" w:type="pct"/>
            <w:tcBorders>
              <w:top w:val="nil"/>
              <w:left w:val="nil"/>
              <w:bottom w:val="nil"/>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1.1</w:t>
            </w:r>
          </w:p>
        </w:tc>
      </w:tr>
      <w:tr w:rsidR="00985764" w:rsidTr="001D3AB6">
        <w:trPr>
          <w:trHeight w:val="340"/>
        </w:trPr>
        <w:tc>
          <w:tcPr>
            <w:tcW w:w="2974" w:type="pct"/>
            <w:tcBorders>
              <w:top w:val="nil"/>
              <w:left w:val="single" w:sz="4" w:space="0" w:color="auto"/>
              <w:bottom w:val="nil"/>
              <w:right w:val="single" w:sz="4" w:space="0" w:color="auto"/>
            </w:tcBorders>
            <w:shd w:val="clear" w:color="auto" w:fill="auto"/>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مساكن مادة البناء لجدرانها الخارجية حجر نظيف</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17.8</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16.4</w:t>
            </w:r>
          </w:p>
        </w:tc>
        <w:tc>
          <w:tcPr>
            <w:tcW w:w="534"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26.0</w:t>
            </w:r>
          </w:p>
        </w:tc>
        <w:tc>
          <w:tcPr>
            <w:tcW w:w="522" w:type="pct"/>
            <w:tcBorders>
              <w:top w:val="nil"/>
              <w:left w:val="nil"/>
              <w:bottom w:val="nil"/>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23.2</w:t>
            </w:r>
          </w:p>
        </w:tc>
      </w:tr>
      <w:tr w:rsidR="00985764" w:rsidTr="001D3AB6">
        <w:trPr>
          <w:trHeight w:val="340"/>
        </w:trPr>
        <w:tc>
          <w:tcPr>
            <w:tcW w:w="2974" w:type="pct"/>
            <w:tcBorders>
              <w:top w:val="nil"/>
              <w:left w:val="single" w:sz="4" w:space="0" w:color="auto"/>
              <w:bottom w:val="nil"/>
              <w:right w:val="single" w:sz="4" w:space="0" w:color="auto"/>
            </w:tcBorders>
            <w:shd w:val="clear" w:color="auto" w:fill="auto"/>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في مساكن ملك</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85.6</w:t>
            </w:r>
          </w:p>
        </w:tc>
        <w:tc>
          <w:tcPr>
            <w:tcW w:w="485"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81.5</w:t>
            </w:r>
          </w:p>
        </w:tc>
        <w:tc>
          <w:tcPr>
            <w:tcW w:w="534" w:type="pct"/>
            <w:tcBorders>
              <w:top w:val="nil"/>
              <w:left w:val="nil"/>
              <w:bottom w:val="nil"/>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83.6</w:t>
            </w:r>
          </w:p>
        </w:tc>
        <w:tc>
          <w:tcPr>
            <w:tcW w:w="522" w:type="pct"/>
            <w:tcBorders>
              <w:top w:val="nil"/>
              <w:left w:val="nil"/>
              <w:bottom w:val="nil"/>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80.9</w:t>
            </w:r>
          </w:p>
        </w:tc>
      </w:tr>
      <w:tr w:rsidR="00985764" w:rsidTr="001D3AB6">
        <w:trPr>
          <w:trHeight w:val="340"/>
        </w:trPr>
        <w:tc>
          <w:tcPr>
            <w:tcW w:w="2974" w:type="pct"/>
            <w:tcBorders>
              <w:top w:val="nil"/>
              <w:left w:val="single" w:sz="4" w:space="0" w:color="auto"/>
              <w:bottom w:val="single" w:sz="4" w:space="0" w:color="auto"/>
              <w:right w:val="single" w:sz="4" w:space="0" w:color="auto"/>
            </w:tcBorders>
            <w:shd w:val="clear" w:color="auto" w:fill="auto"/>
            <w:noWrap/>
            <w:vAlign w:val="bottom"/>
            <w:hideMark/>
          </w:tcPr>
          <w:p w:rsidR="00985764" w:rsidRDefault="00985764">
            <w:pPr>
              <w:ind w:firstLineChars="100" w:firstLine="180"/>
              <w:rPr>
                <w:rFonts w:ascii="Simplified Arabic" w:hAnsi="Simplified Arabic" w:cs="Simplified Arabic"/>
                <w:color w:val="000000"/>
                <w:sz w:val="18"/>
                <w:szCs w:val="18"/>
              </w:rPr>
            </w:pPr>
            <w:r>
              <w:rPr>
                <w:rFonts w:ascii="Simplified Arabic" w:hAnsi="Simplified Arabic" w:cs="Simplified Arabic"/>
                <w:color w:val="000000"/>
                <w:sz w:val="18"/>
                <w:szCs w:val="18"/>
                <w:rtl/>
              </w:rPr>
              <w:t xml:space="preserve"> نسبة الأسر التي تسكن في مساكن مستأجرة</w:t>
            </w:r>
          </w:p>
        </w:tc>
        <w:tc>
          <w:tcPr>
            <w:tcW w:w="485" w:type="pct"/>
            <w:tcBorders>
              <w:top w:val="nil"/>
              <w:left w:val="nil"/>
              <w:bottom w:val="single" w:sz="4" w:space="0" w:color="auto"/>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8.5</w:t>
            </w:r>
          </w:p>
        </w:tc>
        <w:tc>
          <w:tcPr>
            <w:tcW w:w="485" w:type="pct"/>
            <w:tcBorders>
              <w:top w:val="nil"/>
              <w:left w:val="nil"/>
              <w:bottom w:val="single" w:sz="4" w:space="0" w:color="auto"/>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11.5</w:t>
            </w:r>
          </w:p>
        </w:tc>
        <w:tc>
          <w:tcPr>
            <w:tcW w:w="534" w:type="pct"/>
            <w:tcBorders>
              <w:top w:val="nil"/>
              <w:left w:val="nil"/>
              <w:bottom w:val="single" w:sz="4" w:space="0" w:color="auto"/>
              <w:right w:val="nil"/>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8.7</w:t>
            </w:r>
          </w:p>
        </w:tc>
        <w:tc>
          <w:tcPr>
            <w:tcW w:w="522" w:type="pct"/>
            <w:tcBorders>
              <w:top w:val="nil"/>
              <w:left w:val="nil"/>
              <w:bottom w:val="single" w:sz="4" w:space="0" w:color="auto"/>
              <w:right w:val="single" w:sz="4" w:space="0" w:color="auto"/>
            </w:tcBorders>
            <w:shd w:val="clear" w:color="auto" w:fill="auto"/>
            <w:noWrap/>
            <w:vAlign w:val="bottom"/>
            <w:hideMark/>
          </w:tcPr>
          <w:p w:rsidR="00985764" w:rsidRDefault="00985764">
            <w:pPr>
              <w:ind w:firstLineChars="100" w:firstLine="180"/>
              <w:rPr>
                <w:rFonts w:ascii="Arial" w:hAnsi="Arial" w:cs="Arial"/>
                <w:sz w:val="18"/>
                <w:szCs w:val="18"/>
              </w:rPr>
            </w:pPr>
            <w:r>
              <w:rPr>
                <w:rFonts w:ascii="Arial" w:hAnsi="Arial" w:cs="Arial"/>
                <w:sz w:val="18"/>
                <w:szCs w:val="18"/>
                <w:rtl/>
              </w:rPr>
              <w:t>7.8</w:t>
            </w:r>
          </w:p>
        </w:tc>
      </w:tr>
    </w:tbl>
    <w:p w:rsidR="00985764" w:rsidRDefault="00985764" w:rsidP="003A1774">
      <w:pPr>
        <w:pStyle w:val="BodyTextIndent"/>
        <w:ind w:left="0" w:hanging="1"/>
        <w:rPr>
          <w:rFonts w:cs="Simplified Arabic"/>
          <w:b/>
          <w:bCs/>
          <w:rtl/>
        </w:rPr>
      </w:pPr>
    </w:p>
    <w:p w:rsidR="000D43F4" w:rsidRPr="00C670DF" w:rsidRDefault="00CF0EC8" w:rsidP="003A1774">
      <w:pPr>
        <w:pStyle w:val="BodyTextIndent"/>
        <w:ind w:left="0" w:hanging="1"/>
        <w:rPr>
          <w:rFonts w:cs="Simplified Arabic"/>
          <w:b/>
          <w:bCs/>
        </w:rPr>
      </w:pPr>
      <w:r>
        <w:rPr>
          <w:rFonts w:cs="Simplified Arabic" w:hint="cs"/>
          <w:b/>
          <w:bCs/>
          <w:rtl/>
        </w:rPr>
        <w:t>10</w:t>
      </w:r>
      <w:r w:rsidR="000D43F4" w:rsidRPr="00C670DF">
        <w:rPr>
          <w:rFonts w:cs="Simplified Arabic"/>
          <w:b/>
          <w:bCs/>
          <w:rtl/>
        </w:rPr>
        <w:t>.2 إجراءات ضبط الجودة</w:t>
      </w:r>
    </w:p>
    <w:p w:rsidR="00647502" w:rsidRPr="00002D0A" w:rsidRDefault="00647502" w:rsidP="00647502">
      <w:pPr>
        <w:ind w:left="-1"/>
        <w:jc w:val="both"/>
        <w:rPr>
          <w:rFonts w:cs="Simplified Arabic"/>
          <w:rtl/>
        </w:rPr>
      </w:pPr>
      <w:r w:rsidRPr="00002D0A">
        <w:rPr>
          <w:rFonts w:cs="Simplified Arabic" w:hint="cs"/>
          <w:rtl/>
        </w:rPr>
        <w:t xml:space="preserve">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ثم بعد ذلك تم تدقيق الاستمارات مكتبيا قبل ترحيلها إلى الإدخال، ثم تم إدخالها على برنامج </w:t>
      </w:r>
      <w:r w:rsidRPr="00002D0A">
        <w:rPr>
          <w:rFonts w:cs="Simplified Arabic"/>
          <w:rtl/>
        </w:rPr>
        <w:t>لا يسمح بأي أخطاء يمكن أن تحصل أثناء عملية الإدخال</w:t>
      </w:r>
      <w:r w:rsidRPr="00002D0A">
        <w:rPr>
          <w:rFonts w:cs="Simplified Arabic" w:hint="cs"/>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CF0EC8" w:rsidRDefault="00CF0EC8" w:rsidP="00647502">
      <w:pPr>
        <w:ind w:left="-1"/>
        <w:jc w:val="lowKashida"/>
        <w:rPr>
          <w:rFonts w:cs="Simplified Arabic"/>
          <w:rtl/>
        </w:rPr>
      </w:pPr>
    </w:p>
    <w:p w:rsidR="00647502" w:rsidRPr="00002D0A" w:rsidRDefault="00647502" w:rsidP="0079283A">
      <w:pPr>
        <w:ind w:left="-1"/>
        <w:jc w:val="lowKashida"/>
        <w:rPr>
          <w:rFonts w:cs="Simplified Arabic"/>
          <w:rtl/>
        </w:rPr>
      </w:pPr>
      <w:r w:rsidRPr="00002D0A">
        <w:rPr>
          <w:rFonts w:cs="Simplified Arabic"/>
          <w:rtl/>
        </w:rPr>
        <w:t xml:space="preserve">لقد تم اتخاذ عدة إجراءات للعمل على تقليل تأثير الأخطاء غير </w:t>
      </w:r>
      <w:r w:rsidR="0079283A">
        <w:rPr>
          <w:rFonts w:cs="Simplified Arabic" w:hint="cs"/>
          <w:rtl/>
        </w:rPr>
        <w:t>المعاينة</w:t>
      </w:r>
      <w:r w:rsidRPr="00002D0A">
        <w:rPr>
          <w:rFonts w:cs="Simplified Arabic"/>
          <w:rtl/>
        </w:rPr>
        <w:t xml:space="preserve"> إلى أدنى حد ممكن، فتم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647502" w:rsidRPr="00530C21" w:rsidRDefault="00647502" w:rsidP="00647502">
      <w:pPr>
        <w:ind w:left="-1"/>
        <w:jc w:val="lowKashida"/>
        <w:rPr>
          <w:rFonts w:cs="Simplified Arabic"/>
          <w:rtl/>
        </w:rPr>
      </w:pPr>
      <w:r w:rsidRPr="00002D0A">
        <w:rPr>
          <w:rFonts w:cs="Simplified Arabic"/>
          <w:rtl/>
        </w:rPr>
        <w:t xml:space="preserve"> </w:t>
      </w:r>
    </w:p>
    <w:p w:rsidR="00647502" w:rsidRPr="00002D0A" w:rsidRDefault="00647502" w:rsidP="00647502">
      <w:pPr>
        <w:ind w:left="-1"/>
        <w:jc w:val="lowKashida"/>
        <w:rPr>
          <w:rFonts w:cs="Simplified Arabic"/>
          <w:rtl/>
        </w:rPr>
      </w:pPr>
      <w:r w:rsidRPr="00002D0A">
        <w:rPr>
          <w:rFonts w:cs="Simplified Arabic"/>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w:t>
      </w:r>
      <w:r>
        <w:rPr>
          <w:rFonts w:cs="Simplified Arabic" w:hint="cs"/>
          <w:rtl/>
        </w:rPr>
        <w:t>تقليل</w:t>
      </w:r>
      <w:r w:rsidRPr="00002D0A">
        <w:rPr>
          <w:rFonts w:cs="Simplified Arabic"/>
          <w:rtl/>
        </w:rPr>
        <w:t xml:space="preserve">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647502" w:rsidRPr="00530C21" w:rsidRDefault="00647502" w:rsidP="00647502">
      <w:pPr>
        <w:ind w:left="-1"/>
        <w:jc w:val="lowKashida"/>
        <w:rPr>
          <w:rFonts w:cs="Simplified Arabic"/>
          <w:rtl/>
        </w:rPr>
      </w:pPr>
    </w:p>
    <w:p w:rsidR="00647502" w:rsidRPr="00002D0A" w:rsidRDefault="00647502" w:rsidP="009D3C46">
      <w:pPr>
        <w:ind w:left="-1"/>
        <w:jc w:val="both"/>
        <w:rPr>
          <w:rFonts w:cs="Simplified Arabic"/>
          <w:rtl/>
        </w:rPr>
      </w:pPr>
      <w:r w:rsidRPr="00002D0A">
        <w:rPr>
          <w:rFonts w:cs="Simplified Arabic"/>
          <w:rtl/>
        </w:rPr>
        <w:t>وبعد الانتهاء من عمليات التدقيق سالفة الذكر، تم فحص تناسق البيانات، وقد تبين أنها كانت متناسقة، ولم يتم اكتشاف أخطا</w:t>
      </w:r>
      <w:r w:rsidR="009D3C46">
        <w:rPr>
          <w:rFonts w:cs="Simplified Arabic"/>
          <w:rtl/>
        </w:rPr>
        <w:t>ء ذات تأثير على نوعية البيانات.</w:t>
      </w:r>
      <w:r w:rsidR="009D3C46">
        <w:rPr>
          <w:rFonts w:cs="Simplified Arabic" w:hint="cs"/>
          <w:rtl/>
        </w:rPr>
        <w:t xml:space="preserve">  </w:t>
      </w:r>
      <w:r w:rsidRPr="00002D0A">
        <w:rPr>
          <w:rFonts w:cs="Simplified Arabic"/>
          <w:rtl/>
        </w:rPr>
        <w:t>وهذا بدوره أعطى انطباعا</w:t>
      </w:r>
      <w:r w:rsidR="00CF0EC8">
        <w:rPr>
          <w:rFonts w:cs="Simplified Arabic" w:hint="cs"/>
          <w:rtl/>
        </w:rPr>
        <w:t>ً</w:t>
      </w:r>
      <w:r w:rsidRPr="00002D0A">
        <w:rPr>
          <w:rFonts w:cs="Simplified Arabic"/>
          <w:rtl/>
        </w:rPr>
        <w:t xml:space="preserve"> جيدا</w:t>
      </w:r>
      <w:r w:rsidR="00CF0EC8">
        <w:rPr>
          <w:rFonts w:cs="Simplified Arabic" w:hint="cs"/>
          <w:rtl/>
        </w:rPr>
        <w:t>ً</w:t>
      </w:r>
      <w:r w:rsidRPr="00002D0A">
        <w:rPr>
          <w:rFonts w:cs="Simplified Arabic"/>
          <w:rtl/>
        </w:rPr>
        <w:t xml:space="preserve"> للقائمين على المسح بأنه يمكن الاعتماد على هذه البيانات واستخراج مؤشرات إحصائية موثوقة وذات دلالة عالية عـن </w:t>
      </w:r>
      <w:r w:rsidR="00694C05">
        <w:rPr>
          <w:rFonts w:cs="Simplified Arabic" w:hint="cs"/>
          <w:rtl/>
        </w:rPr>
        <w:t>ظروف السكن</w:t>
      </w:r>
      <w:r w:rsidRPr="00002D0A">
        <w:rPr>
          <w:rFonts w:cs="Simplified Arabic"/>
          <w:rtl/>
        </w:rPr>
        <w:t xml:space="preserve"> في </w:t>
      </w:r>
      <w:r>
        <w:rPr>
          <w:rFonts w:cs="Simplified Arabic"/>
          <w:rtl/>
        </w:rPr>
        <w:t>فلسطين</w:t>
      </w:r>
      <w:r w:rsidRPr="00002D0A">
        <w:rPr>
          <w:rFonts w:cs="Simplified Arabic"/>
          <w:rtl/>
        </w:rPr>
        <w:t>.</w:t>
      </w:r>
    </w:p>
    <w:p w:rsidR="000D43F4" w:rsidRDefault="000D43F4">
      <w:pPr>
        <w:ind w:left="-1"/>
        <w:jc w:val="both"/>
        <w:rPr>
          <w:rFonts w:cs="Simplified Arabic"/>
          <w:sz w:val="20"/>
          <w:szCs w:val="20"/>
          <w:rtl/>
          <w:lang w:eastAsia="en-US"/>
        </w:rPr>
      </w:pPr>
    </w:p>
    <w:p w:rsidR="001D3AB6" w:rsidRDefault="001D3AB6">
      <w:pPr>
        <w:ind w:left="-1"/>
        <w:jc w:val="both"/>
        <w:rPr>
          <w:rFonts w:cs="Simplified Arabic"/>
          <w:sz w:val="20"/>
          <w:szCs w:val="20"/>
          <w:rtl/>
          <w:lang w:eastAsia="en-US"/>
        </w:rPr>
      </w:pPr>
    </w:p>
    <w:p w:rsidR="001D3AB6" w:rsidRDefault="001D3AB6">
      <w:pPr>
        <w:ind w:left="-1"/>
        <w:jc w:val="both"/>
        <w:rPr>
          <w:rFonts w:cs="Simplified Arabic"/>
          <w:sz w:val="20"/>
          <w:szCs w:val="20"/>
          <w:rtl/>
          <w:lang w:eastAsia="en-US"/>
        </w:rPr>
      </w:pPr>
    </w:p>
    <w:p w:rsidR="001D3AB6" w:rsidRPr="00C670DF" w:rsidRDefault="001D3AB6">
      <w:pPr>
        <w:ind w:left="-1"/>
        <w:jc w:val="both"/>
        <w:rPr>
          <w:rFonts w:cs="Simplified Arabic"/>
          <w:sz w:val="20"/>
          <w:szCs w:val="20"/>
          <w:rtl/>
          <w:lang w:eastAsia="en-US"/>
        </w:rPr>
      </w:pPr>
    </w:p>
    <w:p w:rsidR="000D43F4" w:rsidRPr="00C670DF" w:rsidRDefault="00CF0EC8" w:rsidP="00F97F37">
      <w:pPr>
        <w:pStyle w:val="BodyTextIndent"/>
        <w:ind w:left="0" w:right="894"/>
        <w:rPr>
          <w:rFonts w:cs="Simplified Arabic"/>
          <w:rtl/>
        </w:rPr>
      </w:pPr>
      <w:r>
        <w:rPr>
          <w:rFonts w:cs="Simplified Arabic" w:hint="cs"/>
          <w:b/>
          <w:bCs/>
          <w:rtl/>
        </w:rPr>
        <w:lastRenderedPageBreak/>
        <w:t>11</w:t>
      </w:r>
      <w:r w:rsidR="000D43F4" w:rsidRPr="00C670DF">
        <w:rPr>
          <w:rFonts w:cs="Simplified Arabic"/>
          <w:b/>
          <w:bCs/>
          <w:rtl/>
        </w:rPr>
        <w:t xml:space="preserve">.2 الملاحظات الفنية </w:t>
      </w:r>
    </w:p>
    <w:p w:rsidR="000D43F4" w:rsidRPr="00C670DF" w:rsidRDefault="000D43F4" w:rsidP="00C85D95">
      <w:pPr>
        <w:pStyle w:val="BodyTextIndent"/>
        <w:tabs>
          <w:tab w:val="left" w:pos="10349"/>
        </w:tabs>
        <w:ind w:left="1"/>
        <w:rPr>
          <w:rFonts w:cs="Simplified Arabic"/>
        </w:rPr>
      </w:pPr>
      <w:r w:rsidRPr="00C670DF">
        <w:rPr>
          <w:rFonts w:cs="Simplified Arabic"/>
          <w:rtl/>
        </w:rPr>
        <w:t>يعرض هذا الجزء أهم الملاحظات الفنية على المؤشرات المذكورة في نتائج المسح من ناحية الشمول والدقة:</w:t>
      </w:r>
    </w:p>
    <w:p w:rsidR="00DD1A4C" w:rsidRDefault="00DD1A4C" w:rsidP="00C85D95">
      <w:pPr>
        <w:numPr>
          <w:ilvl w:val="0"/>
          <w:numId w:val="6"/>
        </w:numPr>
        <w:tabs>
          <w:tab w:val="clear" w:pos="720"/>
        </w:tabs>
        <w:ind w:left="568" w:right="-1" w:hanging="284"/>
        <w:jc w:val="both"/>
        <w:rPr>
          <w:rFonts w:cs="Simplified Arabic"/>
        </w:rPr>
      </w:pPr>
      <w:r>
        <w:rPr>
          <w:rFonts w:cs="Simplified Arabic" w:hint="cs"/>
          <w:rtl/>
        </w:rPr>
        <w:t xml:space="preserve">تم تنفيذ مسح ظروف السكن </w:t>
      </w:r>
      <w:r w:rsidR="00ED5AF1">
        <w:rPr>
          <w:rFonts w:cs="Simplified Arabic" w:hint="cs"/>
          <w:rtl/>
        </w:rPr>
        <w:t>ضمن استمارة</w:t>
      </w:r>
      <w:r>
        <w:rPr>
          <w:rFonts w:cs="Simplified Arabic" w:hint="cs"/>
          <w:rtl/>
        </w:rPr>
        <w:t xml:space="preserve"> مسح </w:t>
      </w:r>
      <w:r w:rsidR="00E61116">
        <w:rPr>
          <w:rFonts w:cs="Simplified Arabic" w:hint="cs"/>
          <w:rtl/>
        </w:rPr>
        <w:t>الإحصاءات</w:t>
      </w:r>
      <w:r>
        <w:rPr>
          <w:rFonts w:cs="Simplified Arabic" w:hint="cs"/>
          <w:rtl/>
        </w:rPr>
        <w:t xml:space="preserve"> الجغرافية</w:t>
      </w:r>
      <w:r w:rsidR="00ED5AF1">
        <w:rPr>
          <w:rFonts w:cs="Simplified Arabic" w:hint="cs"/>
          <w:rtl/>
        </w:rPr>
        <w:t xml:space="preserve"> 2015</w:t>
      </w:r>
      <w:r w:rsidR="00E61116">
        <w:rPr>
          <w:rFonts w:cs="Simplified Arabic" w:hint="cs"/>
          <w:rtl/>
        </w:rPr>
        <w:t>، الذي احتوى على 5 مواضيع مختلفة.</w:t>
      </w:r>
      <w:r>
        <w:rPr>
          <w:rFonts w:cs="Simplified Arabic" w:hint="cs"/>
          <w:rtl/>
        </w:rPr>
        <w:t xml:space="preserve"> </w:t>
      </w:r>
    </w:p>
    <w:p w:rsidR="000D43F4" w:rsidRPr="00C670DF" w:rsidRDefault="000D43F4" w:rsidP="00C85D95">
      <w:pPr>
        <w:numPr>
          <w:ilvl w:val="0"/>
          <w:numId w:val="6"/>
        </w:numPr>
        <w:tabs>
          <w:tab w:val="clear" w:pos="720"/>
        </w:tabs>
        <w:ind w:left="568" w:right="-1" w:hanging="284"/>
        <w:jc w:val="both"/>
        <w:rPr>
          <w:rFonts w:cs="Simplified Arabic"/>
        </w:rPr>
      </w:pPr>
      <w:r w:rsidRPr="00C670DF">
        <w:rPr>
          <w:rFonts w:cs="Simplified Arabic"/>
          <w:rtl/>
        </w:rPr>
        <w:t xml:space="preserve">البيانات الواردة حول </w:t>
      </w:r>
      <w:r w:rsidR="00DD1A4C">
        <w:rPr>
          <w:rFonts w:cs="Simplified Arabic" w:hint="cs"/>
          <w:rtl/>
        </w:rPr>
        <w:t xml:space="preserve">أوضاع المسكن وخاصة مؤشر الحيازة يتم </w:t>
      </w:r>
      <w:r w:rsidR="009F0BD1">
        <w:rPr>
          <w:rFonts w:cs="Simplified Arabic" w:hint="cs"/>
          <w:rtl/>
        </w:rPr>
        <w:t>استيفا</w:t>
      </w:r>
      <w:r w:rsidR="00C67B7B">
        <w:rPr>
          <w:rFonts w:cs="Simplified Arabic" w:hint="cs"/>
          <w:rtl/>
        </w:rPr>
        <w:t>ؤه</w:t>
      </w:r>
      <w:r w:rsidR="00DD1A4C">
        <w:rPr>
          <w:rFonts w:cs="Simplified Arabic" w:hint="cs"/>
          <w:rtl/>
        </w:rPr>
        <w:t xml:space="preserve"> حسب ما يقوم المبحوث بالإدلاء به </w:t>
      </w:r>
    </w:p>
    <w:p w:rsidR="000D43F4" w:rsidRPr="00DD1A4C" w:rsidRDefault="00DD1A4C" w:rsidP="00C85D95">
      <w:pPr>
        <w:pStyle w:val="Header"/>
        <w:numPr>
          <w:ilvl w:val="0"/>
          <w:numId w:val="6"/>
        </w:numPr>
        <w:tabs>
          <w:tab w:val="clear" w:pos="720"/>
          <w:tab w:val="clear" w:pos="4153"/>
          <w:tab w:val="clear" w:pos="8306"/>
        </w:tabs>
        <w:ind w:left="568" w:right="-1" w:hanging="284"/>
        <w:jc w:val="both"/>
        <w:rPr>
          <w:rFonts w:cs="Simplified Arabic"/>
          <w:rtl/>
        </w:rPr>
      </w:pPr>
      <w:r w:rsidRPr="00DD1A4C">
        <w:rPr>
          <w:rFonts w:cs="Simplified Arabic" w:hint="cs"/>
          <w:rtl/>
        </w:rPr>
        <w:t>عند مقارنة البيانات مع بيانات السنوات السابقة يجب أن نأخذ بعين الاعتبار التغير في أسعار الصرف للعملات مقابل الشيكل الإسرائيلي (الدينار والدولار الأمريكي)، لبيانات قيمة الإيجار</w:t>
      </w:r>
      <w:r w:rsidR="00ED5AF1">
        <w:rPr>
          <w:rFonts w:cs="Simplified Arabic" w:hint="cs"/>
          <w:rtl/>
        </w:rPr>
        <w:t>.</w:t>
      </w:r>
    </w:p>
    <w:p w:rsidR="00A42432" w:rsidRDefault="000D43F4" w:rsidP="00C85D95">
      <w:pPr>
        <w:numPr>
          <w:ilvl w:val="0"/>
          <w:numId w:val="6"/>
        </w:numPr>
        <w:tabs>
          <w:tab w:val="clear" w:pos="720"/>
        </w:tabs>
        <w:ind w:left="568" w:right="-1" w:hanging="284"/>
        <w:jc w:val="both"/>
        <w:rPr>
          <w:rFonts w:cs="Simplified Arabic"/>
        </w:rPr>
      </w:pPr>
      <w:r w:rsidRPr="00C670DF">
        <w:rPr>
          <w:rFonts w:cs="Simplified Arabic"/>
          <w:rtl/>
        </w:rPr>
        <w:t>هناك تباين لبعض المؤشرات ما بين الضفة الغربية وقطاع غزة، وذلك بسبب الأوضاع العامة في قطاع غزة.</w:t>
      </w:r>
    </w:p>
    <w:p w:rsidR="00DD1A4C" w:rsidRDefault="00DD1A4C" w:rsidP="00C85D95">
      <w:pPr>
        <w:numPr>
          <w:ilvl w:val="0"/>
          <w:numId w:val="6"/>
        </w:numPr>
        <w:tabs>
          <w:tab w:val="clear" w:pos="720"/>
        </w:tabs>
        <w:ind w:left="568" w:right="-1" w:hanging="284"/>
        <w:jc w:val="both"/>
        <w:rPr>
          <w:rFonts w:cs="Simplified Arabic"/>
          <w:rtl/>
        </w:rPr>
      </w:pPr>
      <w:r>
        <w:rPr>
          <w:rFonts w:cs="Simplified Arabic" w:hint="cs"/>
          <w:rtl/>
        </w:rPr>
        <w:t>مؤشر مساحة المسكن هو تقديري من قبل الأسرة في كثير من الأحيان</w:t>
      </w:r>
      <w:r w:rsidR="00ED5AF1">
        <w:rPr>
          <w:rFonts w:cs="Simplified Arabic" w:hint="cs"/>
          <w:rtl/>
        </w:rPr>
        <w:t>.</w:t>
      </w:r>
      <w:r>
        <w:rPr>
          <w:rFonts w:cs="Simplified Arabic" w:hint="cs"/>
          <w:rtl/>
        </w:rPr>
        <w:t xml:space="preserve"> </w:t>
      </w:r>
    </w:p>
    <w:p w:rsidR="00A42432" w:rsidRDefault="00A42432" w:rsidP="00C85D95">
      <w:pPr>
        <w:bidi w:val="0"/>
        <w:jc w:val="both"/>
        <w:rPr>
          <w:rFonts w:cs="Simplified Arabic"/>
          <w:rtl/>
        </w:rPr>
      </w:pPr>
      <w:r>
        <w:rPr>
          <w:rFonts w:cs="Simplified Arabic"/>
          <w:rtl/>
        </w:rPr>
        <w:br w:type="page"/>
      </w:r>
    </w:p>
    <w:p w:rsidR="00E842E6" w:rsidRDefault="00E842E6" w:rsidP="00E842E6">
      <w:pPr>
        <w:bidi w:val="0"/>
        <w:jc w:val="center"/>
        <w:rPr>
          <w:rFonts w:ascii="Wingdings" w:hAnsi="Wingdings" w:cs="Simplified Arabic"/>
          <w:lang w:eastAsia="en-US"/>
        </w:rPr>
      </w:pPr>
      <w:bookmarkStart w:id="14" w:name="_Toc93808824"/>
      <w:bookmarkStart w:id="15" w:name="_Toc93809589"/>
      <w:bookmarkStart w:id="16" w:name="_Toc94327359"/>
      <w:bookmarkStart w:id="17" w:name="_Toc108752583"/>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1D3AB6" w:rsidRDefault="001D3AB6" w:rsidP="00C60CD8">
      <w:pPr>
        <w:pStyle w:val="Heading1"/>
        <w:rPr>
          <w:rFonts w:cs="Simplified Arabic"/>
          <w:sz w:val="28"/>
          <w:szCs w:val="28"/>
          <w:rtl/>
          <w:lang w:eastAsia="en-US"/>
        </w:rPr>
      </w:pPr>
    </w:p>
    <w:p w:rsidR="000D43F4" w:rsidRDefault="000D43F4" w:rsidP="00C60CD8">
      <w:pPr>
        <w:pStyle w:val="Heading1"/>
        <w:rPr>
          <w:rFonts w:cs="Simplified Arabic"/>
          <w:sz w:val="28"/>
          <w:szCs w:val="28"/>
          <w:rtl/>
          <w:lang w:eastAsia="en-US"/>
        </w:rPr>
      </w:pPr>
      <w:r>
        <w:rPr>
          <w:rFonts w:cs="Simplified Arabic"/>
          <w:sz w:val="28"/>
          <w:szCs w:val="28"/>
          <w:rtl/>
          <w:lang w:eastAsia="en-US"/>
        </w:rPr>
        <w:t>المفاهيم والمصطلحات</w:t>
      </w:r>
      <w:bookmarkEnd w:id="14"/>
      <w:bookmarkEnd w:id="15"/>
      <w:bookmarkEnd w:id="16"/>
      <w:bookmarkEnd w:id="17"/>
    </w:p>
    <w:p w:rsidR="000D43F4" w:rsidRDefault="000D43F4" w:rsidP="00C60CD8">
      <w:pPr>
        <w:pStyle w:val="BodyTextIndent"/>
        <w:ind w:left="1"/>
        <w:rPr>
          <w:rFonts w:cs="Simplified Arabic"/>
          <w:rtl/>
        </w:rPr>
      </w:pPr>
    </w:p>
    <w:p w:rsidR="000D43F4" w:rsidRPr="004F1599" w:rsidRDefault="000D43F4" w:rsidP="002317EC">
      <w:pPr>
        <w:pBdr>
          <w:between w:val="single" w:sz="4" w:space="1" w:color="auto"/>
        </w:pBdr>
        <w:jc w:val="lowKashida"/>
        <w:rPr>
          <w:rFonts w:cs="Simplified Arabic"/>
          <w:rtl/>
        </w:rPr>
      </w:pPr>
      <w:r>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w:t>
      </w:r>
      <w:r w:rsidR="002317EC">
        <w:rPr>
          <w:rFonts w:cs="Simplified Arabic" w:hint="cs"/>
          <w:rtl/>
        </w:rPr>
        <w:t xml:space="preserve">المساكن وظروف السكن </w:t>
      </w:r>
      <w:r>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Pr>
          <w:rFonts w:cs="Simplified Arabic" w:hint="cs"/>
          <w:rtl/>
        </w:rPr>
        <w:t xml:space="preserve">معجم </w:t>
      </w:r>
      <w:r>
        <w:rPr>
          <w:rFonts w:cs="Simplified Arabic"/>
          <w:rtl/>
        </w:rPr>
        <w:t xml:space="preserve">المصطلحات </w:t>
      </w:r>
      <w:r w:rsidR="000C4475">
        <w:rPr>
          <w:rFonts w:cs="Simplified Arabic" w:hint="cs"/>
          <w:rtl/>
        </w:rPr>
        <w:t xml:space="preserve">الإحصائية المستخدمة </w:t>
      </w:r>
      <w:r>
        <w:rPr>
          <w:rFonts w:cs="Simplified Arabic"/>
          <w:rtl/>
        </w:rPr>
        <w:t>في الجهاز المركزي للإحصاء الفلسطيني.</w:t>
      </w:r>
      <w:r w:rsidRPr="00A7689F">
        <w:rPr>
          <w:rtl/>
        </w:rPr>
        <w:t xml:space="preserve"> </w:t>
      </w:r>
    </w:p>
    <w:p w:rsidR="00AD058E" w:rsidRPr="001D3AB6" w:rsidRDefault="00AD058E" w:rsidP="0049556E">
      <w:pPr>
        <w:ind w:firstLine="1"/>
        <w:rPr>
          <w:rFonts w:cs="Simplified Arabic"/>
          <w:b/>
          <w:bCs/>
          <w:sz w:val="18"/>
          <w:szCs w:val="18"/>
          <w:rtl/>
        </w:rPr>
      </w:pPr>
    </w:p>
    <w:p w:rsidR="00AD058E" w:rsidRDefault="00AD058E" w:rsidP="0049556E">
      <w:pPr>
        <w:ind w:firstLine="1"/>
        <w:rPr>
          <w:rFonts w:cs="Simplified Arabic"/>
          <w:b/>
          <w:bCs/>
          <w:rtl/>
        </w:rPr>
      </w:pPr>
      <w:r w:rsidRPr="00D072B2">
        <w:rPr>
          <w:rFonts w:cs="Simplified Arabic" w:hint="eastAsia"/>
          <w:b/>
          <w:bCs/>
          <w:rtl/>
        </w:rPr>
        <w:t>التجمع</w:t>
      </w:r>
      <w:r w:rsidRPr="00D072B2">
        <w:rPr>
          <w:rFonts w:cs="Simplified Arabic"/>
          <w:b/>
          <w:bCs/>
          <w:rtl/>
        </w:rPr>
        <w:t xml:space="preserve"> السكاني</w:t>
      </w:r>
      <w:r>
        <w:rPr>
          <w:rFonts w:cs="Simplified Arabic" w:hint="cs"/>
          <w:b/>
          <w:bCs/>
          <w:rtl/>
        </w:rPr>
        <w:t>:</w:t>
      </w:r>
    </w:p>
    <w:p w:rsidR="00AD058E" w:rsidRDefault="00AD058E" w:rsidP="0049556E">
      <w:pPr>
        <w:ind w:firstLine="1"/>
        <w:rPr>
          <w:rFonts w:cs="Simplified Arabic"/>
          <w:b/>
          <w:bCs/>
          <w:rtl/>
        </w:rPr>
      </w:pPr>
      <w:r w:rsidRPr="00D072B2">
        <w:rPr>
          <w:rFonts w:cs="Simplified Arabic" w:hint="cs"/>
          <w:rtl/>
        </w:rPr>
        <w:t xml:space="preserve">هو </w:t>
      </w:r>
      <w:r w:rsidRPr="00D072B2">
        <w:rPr>
          <w:rFonts w:cs="Simplified Arabic" w:hint="eastAsia"/>
          <w:rtl/>
        </w:rPr>
        <w:t>مساحة</w:t>
      </w:r>
      <w:r w:rsidRPr="00D072B2">
        <w:rPr>
          <w:rFonts w:cs="Simplified Arabic"/>
          <w:rtl/>
        </w:rPr>
        <w:t xml:space="preserve"> (مكان) من سطح الأرض مأهولة بالسكان بشكل دائم ولها سلطة إدارية رسمية، أو أي </w:t>
      </w:r>
      <w:r w:rsidRPr="00D072B2">
        <w:rPr>
          <w:rFonts w:cs="Simplified Arabic" w:hint="eastAsia"/>
          <w:rtl/>
        </w:rPr>
        <w:t>مساحة</w:t>
      </w:r>
      <w:r w:rsidRPr="00D072B2">
        <w:rPr>
          <w:rFonts w:cs="Simplified Arabic"/>
          <w:rtl/>
        </w:rPr>
        <w:t xml:space="preserve"> (مكان) من سطح الأرض مأهولة بالسكان بشكل دائم ومنفصلة جغرافيا عن أي تجمع </w:t>
      </w:r>
      <w:r w:rsidRPr="00D072B2">
        <w:rPr>
          <w:rFonts w:cs="Simplified Arabic" w:hint="eastAsia"/>
          <w:rtl/>
        </w:rPr>
        <w:t>مجاور</w:t>
      </w:r>
      <w:r w:rsidRPr="00D072B2">
        <w:rPr>
          <w:rFonts w:cs="Simplified Arabic"/>
          <w:rtl/>
        </w:rPr>
        <w:t xml:space="preserve"> لها ومعترف بها عرفيا  </w:t>
      </w:r>
      <w:r w:rsidRPr="00D072B2">
        <w:rPr>
          <w:rFonts w:cs="Simplified Arabic" w:hint="eastAsia"/>
          <w:rtl/>
        </w:rPr>
        <w:t>وليس</w:t>
      </w:r>
      <w:r w:rsidRPr="00D072B2">
        <w:rPr>
          <w:rFonts w:cs="Simplified Arabic"/>
          <w:rtl/>
        </w:rPr>
        <w:t xml:space="preserve"> لها </w:t>
      </w:r>
      <w:r w:rsidRPr="00D072B2">
        <w:rPr>
          <w:rFonts w:cs="Simplified Arabic" w:hint="eastAsia"/>
          <w:rtl/>
        </w:rPr>
        <w:t>سلطة</w:t>
      </w:r>
      <w:r w:rsidRPr="00D072B2">
        <w:rPr>
          <w:rFonts w:cs="Simplified Arabic"/>
          <w:rtl/>
        </w:rPr>
        <w:t xml:space="preserve"> إدارية مستقلة</w:t>
      </w:r>
    </w:p>
    <w:p w:rsidR="009D78B8" w:rsidRPr="001D3AB6" w:rsidRDefault="009D78B8" w:rsidP="0049556E">
      <w:pPr>
        <w:ind w:firstLine="1"/>
        <w:rPr>
          <w:rFonts w:cs="Simplified Arabic"/>
          <w:b/>
          <w:bCs/>
          <w:sz w:val="18"/>
          <w:szCs w:val="18"/>
          <w:rtl/>
        </w:rPr>
      </w:pPr>
    </w:p>
    <w:p w:rsidR="00AD058E" w:rsidRDefault="00AD058E" w:rsidP="0049556E">
      <w:pPr>
        <w:ind w:firstLine="1"/>
        <w:rPr>
          <w:rFonts w:cs="Simplified Arabic"/>
          <w:b/>
          <w:bCs/>
          <w:rtl/>
        </w:rPr>
      </w:pPr>
      <w:r w:rsidRPr="00D072B2">
        <w:rPr>
          <w:rFonts w:cs="Simplified Arabic"/>
          <w:b/>
          <w:bCs/>
          <w:rtl/>
        </w:rPr>
        <w:t>الأسرة</w:t>
      </w:r>
      <w:r>
        <w:rPr>
          <w:rFonts w:cs="Simplified Arabic" w:hint="cs"/>
          <w:b/>
          <w:bCs/>
          <w:rtl/>
        </w:rPr>
        <w:t>:</w:t>
      </w:r>
    </w:p>
    <w:p w:rsidR="00AD058E" w:rsidRDefault="00FF279E" w:rsidP="0049556E">
      <w:pPr>
        <w:ind w:firstLine="1"/>
        <w:rPr>
          <w:rFonts w:cs="Simplified Arabic"/>
          <w:rtl/>
        </w:rPr>
      </w:pPr>
      <w:r w:rsidRPr="00FF279E">
        <w:rPr>
          <w:rFonts w:cs="Simplified Arabic"/>
          <w:rtl/>
        </w:rPr>
        <w:t xml:space="preserve">فرد أو مجموعة أفراد تربطهم أو لا تربطهم صلة قرابة، ويقيمون في مسكن واحد، ويشتركون في المأكل أو في أي وجه متعلق بترتيبات المعيشة.  </w:t>
      </w:r>
    </w:p>
    <w:p w:rsidR="00FB7623" w:rsidRPr="001D3AB6" w:rsidRDefault="00FB7623" w:rsidP="0049556E">
      <w:pPr>
        <w:ind w:firstLine="1"/>
        <w:rPr>
          <w:rFonts w:cs="Simplified Arabic"/>
          <w:b/>
          <w:bCs/>
          <w:sz w:val="18"/>
          <w:szCs w:val="18"/>
          <w:rtl/>
        </w:rPr>
      </w:pPr>
    </w:p>
    <w:p w:rsidR="00AD058E" w:rsidRDefault="00AD058E" w:rsidP="0049556E">
      <w:pPr>
        <w:ind w:firstLine="1"/>
        <w:rPr>
          <w:rFonts w:cs="Simplified Arabic"/>
          <w:b/>
          <w:bCs/>
          <w:rtl/>
        </w:rPr>
      </w:pPr>
      <w:r w:rsidRPr="00D072B2">
        <w:rPr>
          <w:rFonts w:cs="Simplified Arabic" w:hint="eastAsia"/>
          <w:b/>
          <w:bCs/>
          <w:rtl/>
        </w:rPr>
        <w:t>الوحدة</w:t>
      </w:r>
      <w:r w:rsidRPr="00D072B2">
        <w:rPr>
          <w:rFonts w:cs="Simplified Arabic"/>
          <w:b/>
          <w:bCs/>
          <w:rtl/>
        </w:rPr>
        <w:t xml:space="preserve"> السكنية (المسكن)</w:t>
      </w:r>
      <w:r w:rsidRPr="00D072B2">
        <w:rPr>
          <w:rFonts w:cs="Simplified Arabic" w:hint="cs"/>
          <w:b/>
          <w:bCs/>
          <w:rtl/>
        </w:rPr>
        <w:t>:</w:t>
      </w:r>
    </w:p>
    <w:p w:rsidR="00AD058E" w:rsidRDefault="00AD058E" w:rsidP="0049556E">
      <w:pPr>
        <w:ind w:firstLine="1"/>
        <w:rPr>
          <w:rFonts w:cs="Simplified Arabic"/>
          <w:rtl/>
        </w:rPr>
      </w:pPr>
      <w:r w:rsidRPr="00D072B2">
        <w:rPr>
          <w:rFonts w:cs="Simplified Arabic" w:hint="eastAsia"/>
          <w:rtl/>
        </w:rPr>
        <w:t>هي</w:t>
      </w:r>
      <w:r w:rsidRPr="00D072B2">
        <w:rPr>
          <w:rFonts w:cs="Simplified Arabic"/>
          <w:rtl/>
        </w:rPr>
        <w:t xml:space="preserve"> </w:t>
      </w:r>
      <w:r w:rsidRPr="00D072B2">
        <w:rPr>
          <w:rFonts w:cs="Simplified Arabic" w:hint="eastAsia"/>
          <w:rtl/>
        </w:rPr>
        <w:t>مبنى</w:t>
      </w:r>
      <w:r w:rsidRPr="00D072B2">
        <w:rPr>
          <w:rFonts w:cs="Simplified Arabic"/>
          <w:rtl/>
        </w:rPr>
        <w:t xml:space="preserve"> أو جزء من مبنى معد أصلاً لسكن أسرة واحدة، وله باب أو مدخل مستقل أو أكثر </w:t>
      </w:r>
      <w:r w:rsidRPr="00D072B2">
        <w:rPr>
          <w:rFonts w:cs="Simplified Arabic" w:hint="eastAsia"/>
          <w:rtl/>
        </w:rPr>
        <w:t>من</w:t>
      </w:r>
      <w:r w:rsidRPr="00D072B2">
        <w:rPr>
          <w:rFonts w:cs="Simplified Arabic"/>
          <w:rtl/>
        </w:rPr>
        <w:t xml:space="preserve"> مدخل يؤدي إلى الطريق أو الممر العام دون المرور في وحدة سكنية أخرى، وقد </w:t>
      </w:r>
      <w:r w:rsidRPr="00D072B2">
        <w:rPr>
          <w:rFonts w:cs="Simplified Arabic" w:hint="eastAsia"/>
          <w:rtl/>
        </w:rPr>
        <w:t>تكون</w:t>
      </w:r>
      <w:r w:rsidRPr="00D072B2">
        <w:rPr>
          <w:rFonts w:cs="Simplified Arabic"/>
          <w:rtl/>
        </w:rPr>
        <w:t xml:space="preserve"> الوحدة السكنية غير معدة أصلا للسكن إلا أنها وجدت مسكونة وقت المسح، وقد </w:t>
      </w:r>
      <w:r w:rsidRPr="00D072B2">
        <w:rPr>
          <w:rFonts w:cs="Simplified Arabic" w:hint="eastAsia"/>
          <w:rtl/>
        </w:rPr>
        <w:t>تكون</w:t>
      </w:r>
      <w:r w:rsidRPr="00D072B2">
        <w:rPr>
          <w:rFonts w:cs="Simplified Arabic"/>
          <w:rtl/>
        </w:rPr>
        <w:t xml:space="preserve"> الوحدة السكنية مستخدمة للسكن أو العمل أو لكليهما أو مغلق</w:t>
      </w:r>
      <w:r w:rsidRPr="00D072B2">
        <w:rPr>
          <w:rFonts w:cs="Simplified Arabic" w:hint="cs"/>
          <w:rtl/>
        </w:rPr>
        <w:t>ة</w:t>
      </w:r>
      <w:r w:rsidRPr="00D072B2">
        <w:rPr>
          <w:rFonts w:cs="Simplified Arabic"/>
          <w:rtl/>
        </w:rPr>
        <w:t xml:space="preserve"> أو خالية.  </w:t>
      </w:r>
    </w:p>
    <w:p w:rsidR="009D78B8" w:rsidRPr="001D3AB6" w:rsidRDefault="009D78B8" w:rsidP="0049556E">
      <w:pPr>
        <w:ind w:firstLine="1"/>
        <w:rPr>
          <w:rFonts w:cs="Simplified Arabic"/>
          <w:b/>
          <w:bCs/>
          <w:sz w:val="18"/>
          <w:szCs w:val="18"/>
          <w:rtl/>
        </w:rPr>
      </w:pPr>
    </w:p>
    <w:p w:rsidR="00AD058E" w:rsidRDefault="00AD058E" w:rsidP="0049556E">
      <w:pPr>
        <w:ind w:firstLine="1"/>
        <w:rPr>
          <w:rFonts w:cs="Simplified Arabic"/>
          <w:b/>
          <w:bCs/>
          <w:rtl/>
        </w:rPr>
      </w:pPr>
      <w:r w:rsidRPr="00D072B2">
        <w:rPr>
          <w:rFonts w:cs="Simplified Arabic"/>
          <w:b/>
          <w:bCs/>
          <w:rtl/>
        </w:rPr>
        <w:t>نوع المسكن</w:t>
      </w:r>
      <w:r w:rsidRPr="00D072B2">
        <w:rPr>
          <w:rFonts w:cs="Simplified Arabic" w:hint="cs"/>
          <w:b/>
          <w:bCs/>
          <w:rtl/>
        </w:rPr>
        <w:t>:</w:t>
      </w:r>
    </w:p>
    <w:p w:rsidR="00AD058E" w:rsidRPr="00AD058E" w:rsidRDefault="00AD058E" w:rsidP="00AD058E">
      <w:pPr>
        <w:jc w:val="lowKashida"/>
        <w:rPr>
          <w:rFonts w:cs="Simplified Arabic"/>
          <w:rtl/>
        </w:rPr>
      </w:pPr>
      <w:r w:rsidRPr="00D072B2">
        <w:rPr>
          <w:rFonts w:cs="Simplified Arabic"/>
          <w:rtl/>
        </w:rPr>
        <w:t>وهو الشكل الهندسي أو المعماري للمسكن، والذي قد يكون فيلا، أو داراً، أو شقة، أو غرفة مستقلة</w:t>
      </w:r>
      <w:r w:rsidRPr="00D072B2">
        <w:rPr>
          <w:rFonts w:cs="Simplified Arabic" w:hint="cs"/>
          <w:rtl/>
        </w:rPr>
        <w:t>، أو</w:t>
      </w:r>
      <w:r w:rsidRPr="00D072B2">
        <w:rPr>
          <w:rFonts w:cs="Simplified Arabic"/>
          <w:rtl/>
        </w:rPr>
        <w:t xml:space="preserve"> أي شكل آخر</w:t>
      </w:r>
      <w:r w:rsidRPr="00AD058E">
        <w:rPr>
          <w:rFonts w:cs="Simplified Arabic"/>
          <w:rtl/>
        </w:rPr>
        <w:t xml:space="preserve">.  </w:t>
      </w:r>
      <w:r w:rsidRPr="00D072B2">
        <w:rPr>
          <w:rFonts w:cs="Simplified Arabic"/>
          <w:rtl/>
        </w:rPr>
        <w:t>مثل</w:t>
      </w:r>
      <w:r w:rsidRPr="00D072B2">
        <w:rPr>
          <w:rFonts w:cs="Simplified Arabic" w:hint="cs"/>
          <w:rtl/>
        </w:rPr>
        <w:t xml:space="preserve"> </w:t>
      </w:r>
      <w:r w:rsidRPr="00D072B2">
        <w:rPr>
          <w:rFonts w:cs="Simplified Arabic"/>
          <w:rtl/>
        </w:rPr>
        <w:t>(براكية أو خيمة…الخ).</w:t>
      </w:r>
    </w:p>
    <w:p w:rsidR="00AD058E" w:rsidRPr="00D072B2" w:rsidRDefault="00AD058E" w:rsidP="00AD058E">
      <w:pPr>
        <w:jc w:val="lowKashida"/>
        <w:rPr>
          <w:rFonts w:cs="Simplified Arabic"/>
          <w:rtl/>
        </w:rPr>
      </w:pPr>
      <w:r w:rsidRPr="008F73E7">
        <w:rPr>
          <w:rFonts w:cs="Simplified Arabic"/>
          <w:b/>
          <w:bCs/>
          <w:rtl/>
        </w:rPr>
        <w:t>الفيلا</w:t>
      </w:r>
      <w:r w:rsidRPr="008F73E7">
        <w:rPr>
          <w:rFonts w:cs="Simplified Arabic" w:hint="cs"/>
          <w:b/>
          <w:bCs/>
          <w:rtl/>
        </w:rPr>
        <w:t>:</w:t>
      </w:r>
      <w:r w:rsidRPr="00D072B2">
        <w:rPr>
          <w:rFonts w:cs="Simplified Arabic"/>
          <w:rtl/>
        </w:rPr>
        <w:t xml:space="preserve"> 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AD058E" w:rsidRPr="00D072B2" w:rsidRDefault="00AD058E" w:rsidP="00AD058E">
      <w:pPr>
        <w:jc w:val="lowKashida"/>
        <w:rPr>
          <w:rFonts w:cs="Simplified Arabic"/>
          <w:rtl/>
        </w:rPr>
      </w:pPr>
      <w:r w:rsidRPr="008F73E7">
        <w:rPr>
          <w:rFonts w:cs="Simplified Arabic"/>
          <w:b/>
          <w:bCs/>
          <w:rtl/>
        </w:rPr>
        <w:t>الدار</w:t>
      </w:r>
      <w:r w:rsidRPr="008F73E7">
        <w:rPr>
          <w:rFonts w:cs="Simplified Arabic" w:hint="cs"/>
          <w:b/>
          <w:bCs/>
          <w:rtl/>
        </w:rPr>
        <w:t>:</w:t>
      </w:r>
      <w:r w:rsidR="008F73E7">
        <w:rPr>
          <w:rFonts w:cs="Simplified Arabic" w:hint="cs"/>
          <w:rtl/>
        </w:rPr>
        <w:t xml:space="preserve">  </w:t>
      </w:r>
      <w:r w:rsidRPr="00D072B2">
        <w:rPr>
          <w:rFonts w:cs="Simplified Arabic"/>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AD058E" w:rsidRPr="00D072B2" w:rsidRDefault="00AD058E" w:rsidP="00AD058E">
      <w:pPr>
        <w:jc w:val="lowKashida"/>
        <w:rPr>
          <w:rFonts w:cs="Simplified Arabic"/>
          <w:rtl/>
        </w:rPr>
      </w:pPr>
      <w:r w:rsidRPr="008F73E7">
        <w:rPr>
          <w:rFonts w:cs="Simplified Arabic"/>
          <w:b/>
          <w:bCs/>
          <w:rtl/>
        </w:rPr>
        <w:lastRenderedPageBreak/>
        <w:t>شقة</w:t>
      </w:r>
      <w:r w:rsidRPr="008F73E7">
        <w:rPr>
          <w:rFonts w:cs="Simplified Arabic" w:hint="cs"/>
          <w:b/>
          <w:bCs/>
          <w:rtl/>
        </w:rPr>
        <w:t>:</w:t>
      </w:r>
      <w:r w:rsidRPr="00D072B2">
        <w:rPr>
          <w:rFonts w:cs="Simplified Arabic"/>
          <w:rtl/>
        </w:rPr>
        <w:t xml:space="preserve"> </w:t>
      </w:r>
      <w:r w:rsidR="008F73E7">
        <w:rPr>
          <w:rFonts w:cs="Simplified Arabic" w:hint="cs"/>
          <w:rtl/>
        </w:rPr>
        <w:t xml:space="preserve"> </w:t>
      </w:r>
      <w:r w:rsidRPr="00D072B2">
        <w:rPr>
          <w:rFonts w:cs="Simplified Arabic"/>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AD058E" w:rsidRDefault="00AD058E" w:rsidP="00AD058E">
      <w:pPr>
        <w:jc w:val="lowKashida"/>
        <w:rPr>
          <w:rFonts w:cs="Simplified Arabic"/>
          <w:rtl/>
        </w:rPr>
      </w:pPr>
      <w:r w:rsidRPr="008F73E7">
        <w:rPr>
          <w:rFonts w:cs="Simplified Arabic" w:hint="cs"/>
          <w:b/>
          <w:bCs/>
          <w:rtl/>
        </w:rPr>
        <w:t>غرفة مستقلة:</w:t>
      </w:r>
      <w:r w:rsidRPr="00D072B2">
        <w:rPr>
          <w:rFonts w:cs="Simplified Arabic" w:hint="cs"/>
          <w:rtl/>
        </w:rPr>
        <w:t xml:space="preserve"> </w:t>
      </w:r>
      <w:r w:rsidR="008F73E7">
        <w:rPr>
          <w:rFonts w:cs="Simplified Arabic" w:hint="cs"/>
          <w:rtl/>
        </w:rPr>
        <w:t xml:space="preserve"> </w:t>
      </w:r>
      <w:r w:rsidRPr="00D072B2">
        <w:rPr>
          <w:rFonts w:cs="Simplified Arabic" w:hint="cs"/>
          <w:rtl/>
        </w:rPr>
        <w:t xml:space="preserve">وهي غرفة قائمة بذاتها ليس بها مرافق بل تشترك عادة مع غيرها من الغرف في المرافق (مطبخ </w:t>
      </w:r>
      <w:r w:rsidRPr="00D072B2">
        <w:rPr>
          <w:rFonts w:cs="Simplified Arabic"/>
          <w:rtl/>
        </w:rPr>
        <w:t>–</w:t>
      </w:r>
      <w:r w:rsidRPr="00D072B2">
        <w:rPr>
          <w:rFonts w:cs="Simplified Arabic" w:hint="cs"/>
          <w:rtl/>
        </w:rPr>
        <w:t xml:space="preserve"> حمام </w:t>
      </w:r>
      <w:r w:rsidRPr="00D072B2">
        <w:rPr>
          <w:rFonts w:cs="Simplified Arabic"/>
          <w:rtl/>
        </w:rPr>
        <w:t>–</w:t>
      </w:r>
      <w:r w:rsidRPr="00D072B2">
        <w:rPr>
          <w:rFonts w:cs="Simplified Arabic" w:hint="cs"/>
          <w:rtl/>
        </w:rPr>
        <w:t xml:space="preserve"> مرحاض) وهي معدة أصلا للسكن وتوجد عادة على أسطح المباني أو بالفناء، وتكون جزءاً من دار أو فوق أسطح العمارات.</w:t>
      </w:r>
    </w:p>
    <w:p w:rsidR="008F73E7" w:rsidRDefault="008F73E7" w:rsidP="00AD058E">
      <w:pPr>
        <w:jc w:val="lowKashida"/>
        <w:rPr>
          <w:rFonts w:cs="Simplified Arabic"/>
          <w:b/>
          <w:bCs/>
          <w:rtl/>
        </w:rPr>
      </w:pPr>
      <w:r w:rsidRPr="008F73E7">
        <w:rPr>
          <w:rFonts w:cs="Simplified Arabic" w:hint="eastAsia"/>
          <w:b/>
          <w:bCs/>
          <w:rtl/>
        </w:rPr>
        <w:t>خيمة</w:t>
      </w:r>
      <w:r w:rsidRPr="008F73E7">
        <w:rPr>
          <w:rFonts w:cs="Simplified Arabic" w:hint="cs"/>
          <w:b/>
          <w:bCs/>
          <w:rtl/>
        </w:rPr>
        <w:t xml:space="preserve">:  </w:t>
      </w:r>
      <w:r w:rsidRPr="008F73E7">
        <w:rPr>
          <w:rFonts w:cs="Simplified Arabic" w:hint="eastAsia"/>
          <w:rtl/>
        </w:rPr>
        <w:t>هي</w:t>
      </w:r>
      <w:r w:rsidRPr="008F73E7">
        <w:rPr>
          <w:rFonts w:cs="Simplified Arabic"/>
          <w:rtl/>
        </w:rPr>
        <w:t xml:space="preserve"> </w:t>
      </w:r>
      <w:r w:rsidRPr="008F73E7">
        <w:rPr>
          <w:rFonts w:cs="Simplified Arabic" w:hint="eastAsia"/>
          <w:rtl/>
        </w:rPr>
        <w:t>مصنوعة</w:t>
      </w:r>
      <w:r w:rsidRPr="008F73E7">
        <w:rPr>
          <w:rFonts w:cs="Simplified Arabic"/>
          <w:rtl/>
        </w:rPr>
        <w:t xml:space="preserve"> من القماش </w:t>
      </w:r>
      <w:r w:rsidRPr="008F73E7">
        <w:rPr>
          <w:rFonts w:cs="Simplified Arabic" w:hint="cs"/>
          <w:rtl/>
        </w:rPr>
        <w:t>أو</w:t>
      </w:r>
      <w:r w:rsidRPr="008F73E7">
        <w:rPr>
          <w:rFonts w:cs="Simplified Arabic"/>
          <w:rtl/>
        </w:rPr>
        <w:t xml:space="preserve"> الوبر </w:t>
      </w:r>
      <w:r w:rsidRPr="008F73E7">
        <w:rPr>
          <w:rFonts w:cs="Simplified Arabic" w:hint="cs"/>
          <w:rtl/>
        </w:rPr>
        <w:t>أو</w:t>
      </w:r>
      <w:r w:rsidRPr="008F73E7">
        <w:rPr>
          <w:rFonts w:cs="Simplified Arabic"/>
          <w:rtl/>
        </w:rPr>
        <w:t xml:space="preserve"> الشعر وعادة ما تستخدم في التجمعات البدوية</w:t>
      </w:r>
      <w:r w:rsidRPr="008F73E7">
        <w:rPr>
          <w:rFonts w:cs="Simplified Arabic" w:hint="cs"/>
          <w:b/>
          <w:bCs/>
          <w:rtl/>
        </w:rPr>
        <w:t>.</w:t>
      </w:r>
    </w:p>
    <w:p w:rsidR="008F73E7" w:rsidRPr="008F73E7" w:rsidRDefault="008F73E7" w:rsidP="00AD058E">
      <w:pPr>
        <w:jc w:val="lowKashida"/>
        <w:rPr>
          <w:rFonts w:cs="Simplified Arabic"/>
          <w:rtl/>
        </w:rPr>
      </w:pPr>
      <w:r w:rsidRPr="008F73E7">
        <w:rPr>
          <w:rFonts w:cs="Simplified Arabic" w:hint="eastAsia"/>
          <w:b/>
          <w:bCs/>
          <w:rtl/>
        </w:rPr>
        <w:t>براكية</w:t>
      </w:r>
      <w:r w:rsidRPr="008F73E7">
        <w:rPr>
          <w:rFonts w:cs="Simplified Arabic" w:hint="cs"/>
          <w:b/>
          <w:bCs/>
          <w:rtl/>
        </w:rPr>
        <w:t>:</w:t>
      </w:r>
      <w:r w:rsidRPr="008F73E7">
        <w:rPr>
          <w:rFonts w:cs="Simplified Arabic" w:hint="cs"/>
          <w:rtl/>
        </w:rPr>
        <w:t xml:space="preserve">  </w:t>
      </w:r>
      <w:r w:rsidRPr="008F73E7">
        <w:rPr>
          <w:rFonts w:cs="Simplified Arabic" w:hint="eastAsia"/>
          <w:rtl/>
        </w:rPr>
        <w:t>هي</w:t>
      </w:r>
      <w:r w:rsidRPr="008F73E7">
        <w:rPr>
          <w:rFonts w:cs="Simplified Arabic"/>
          <w:rtl/>
        </w:rPr>
        <w:t xml:space="preserve"> </w:t>
      </w:r>
      <w:r w:rsidRPr="008F73E7">
        <w:rPr>
          <w:rFonts w:cs="Simplified Arabic" w:hint="eastAsia"/>
          <w:rtl/>
        </w:rPr>
        <w:t>مبنى</w:t>
      </w:r>
      <w:r w:rsidRPr="008F73E7">
        <w:rPr>
          <w:rFonts w:cs="Simplified Arabic"/>
          <w:rtl/>
        </w:rPr>
        <w:t xml:space="preserve"> قائم بذاته، تتكون من غرفة واحدة </w:t>
      </w:r>
      <w:r w:rsidRPr="008F73E7">
        <w:rPr>
          <w:rFonts w:cs="Simplified Arabic" w:hint="cs"/>
          <w:rtl/>
        </w:rPr>
        <w:t>أو</w:t>
      </w:r>
      <w:r w:rsidRPr="008F73E7">
        <w:rPr>
          <w:rFonts w:cs="Simplified Arabic"/>
          <w:rtl/>
        </w:rPr>
        <w:t xml:space="preserve"> </w:t>
      </w:r>
      <w:r w:rsidR="007A1A29" w:rsidRPr="008F73E7">
        <w:rPr>
          <w:rFonts w:cs="Simplified Arabic" w:hint="cs"/>
          <w:rtl/>
        </w:rPr>
        <w:t>أكثر</w:t>
      </w:r>
      <w:r w:rsidRPr="008F73E7">
        <w:rPr>
          <w:rFonts w:cs="Simplified Arabic"/>
          <w:rtl/>
        </w:rPr>
        <w:t xml:space="preserve"> وتكون المادة الغالبة للجدران </w:t>
      </w:r>
      <w:r w:rsidRPr="008F73E7">
        <w:rPr>
          <w:rFonts w:cs="Simplified Arabic" w:hint="eastAsia"/>
          <w:rtl/>
        </w:rPr>
        <w:t>الخارجية</w:t>
      </w:r>
      <w:r w:rsidRPr="008F73E7">
        <w:rPr>
          <w:rFonts w:cs="Simplified Arabic"/>
          <w:rtl/>
        </w:rPr>
        <w:t xml:space="preserve"> والسطح من الزنك</w:t>
      </w:r>
      <w:r w:rsidRPr="008F73E7">
        <w:rPr>
          <w:rFonts w:cs="Simplified Arabic" w:hint="cs"/>
          <w:rtl/>
        </w:rPr>
        <w:t xml:space="preserve"> </w:t>
      </w:r>
      <w:r w:rsidRPr="008F73E7">
        <w:rPr>
          <w:rFonts w:cs="Simplified Arabic"/>
          <w:rtl/>
        </w:rPr>
        <w:t xml:space="preserve">(الصاج) </w:t>
      </w:r>
      <w:r w:rsidRPr="008F73E7">
        <w:rPr>
          <w:rFonts w:cs="Simplified Arabic" w:hint="cs"/>
          <w:rtl/>
        </w:rPr>
        <w:t>أو</w:t>
      </w:r>
      <w:r w:rsidRPr="008F73E7">
        <w:rPr>
          <w:rFonts w:cs="Simplified Arabic"/>
          <w:rtl/>
        </w:rPr>
        <w:t xml:space="preserve"> التنك </w:t>
      </w:r>
      <w:r w:rsidRPr="008F73E7">
        <w:rPr>
          <w:rFonts w:cs="Simplified Arabic" w:hint="cs"/>
          <w:rtl/>
        </w:rPr>
        <w:t>أو</w:t>
      </w:r>
      <w:r w:rsidRPr="008F73E7">
        <w:rPr>
          <w:rFonts w:cs="Simplified Arabic"/>
          <w:rtl/>
        </w:rPr>
        <w:t xml:space="preserve"> الاسبست ولا يتم حصرها </w:t>
      </w:r>
      <w:r w:rsidRPr="008F73E7">
        <w:rPr>
          <w:rFonts w:cs="Simplified Arabic" w:hint="cs"/>
          <w:rtl/>
        </w:rPr>
        <w:t>إلا</w:t>
      </w:r>
      <w:r w:rsidRPr="008F73E7">
        <w:rPr>
          <w:rFonts w:cs="Simplified Arabic"/>
          <w:rtl/>
        </w:rPr>
        <w:t xml:space="preserve"> </w:t>
      </w:r>
      <w:r w:rsidRPr="008F73E7">
        <w:rPr>
          <w:rFonts w:cs="Simplified Arabic" w:hint="cs"/>
          <w:rtl/>
        </w:rPr>
        <w:t>إذا</w:t>
      </w:r>
      <w:r w:rsidRPr="008F73E7">
        <w:rPr>
          <w:rFonts w:cs="Simplified Arabic"/>
          <w:rtl/>
        </w:rPr>
        <w:t xml:space="preserve"> </w:t>
      </w:r>
      <w:r w:rsidRPr="008F73E7">
        <w:rPr>
          <w:rFonts w:cs="Simplified Arabic" w:hint="eastAsia"/>
          <w:rtl/>
        </w:rPr>
        <w:t>كانت</w:t>
      </w:r>
      <w:r w:rsidRPr="008F73E7">
        <w:rPr>
          <w:rFonts w:cs="Simplified Arabic"/>
          <w:rtl/>
        </w:rPr>
        <w:t xml:space="preserve"> مشغولة.</w:t>
      </w:r>
    </w:p>
    <w:p w:rsidR="009D78B8" w:rsidRPr="001D3AB6" w:rsidRDefault="009D78B8" w:rsidP="00AD058E">
      <w:pPr>
        <w:ind w:firstLine="1"/>
        <w:rPr>
          <w:rFonts w:cs="Simplified Arabic"/>
          <w:b/>
          <w:bCs/>
          <w:sz w:val="18"/>
          <w:szCs w:val="18"/>
          <w:rtl/>
        </w:rPr>
      </w:pPr>
    </w:p>
    <w:p w:rsidR="00AD058E" w:rsidRDefault="00AD058E" w:rsidP="00AD058E">
      <w:pPr>
        <w:ind w:left="-1" w:right="-108" w:firstLine="1"/>
        <w:jc w:val="lowKashida"/>
        <w:rPr>
          <w:rFonts w:cs="Simplified Arabic"/>
          <w:b/>
          <w:bCs/>
          <w:rtl/>
        </w:rPr>
      </w:pPr>
      <w:r w:rsidRPr="00D072B2">
        <w:rPr>
          <w:rFonts w:cs="Simplified Arabic"/>
          <w:b/>
          <w:bCs/>
          <w:rtl/>
        </w:rPr>
        <w:t>مادة البناء للجدران الخارجية</w:t>
      </w:r>
      <w:r w:rsidRPr="00D072B2">
        <w:rPr>
          <w:rFonts w:cs="Simplified Arabic" w:hint="cs"/>
          <w:b/>
          <w:bCs/>
          <w:rtl/>
        </w:rPr>
        <w:t>:</w:t>
      </w:r>
    </w:p>
    <w:p w:rsidR="00AD058E" w:rsidRDefault="00AD058E" w:rsidP="00AD058E">
      <w:pPr>
        <w:ind w:left="-1" w:right="-108" w:firstLine="1"/>
        <w:jc w:val="lowKashida"/>
        <w:rPr>
          <w:rFonts w:cs="Simplified Arabic"/>
          <w:b/>
          <w:bCs/>
          <w:rtl/>
        </w:rPr>
      </w:pPr>
      <w:r w:rsidRPr="00D072B2">
        <w:rPr>
          <w:rFonts w:cs="Simplified Arabic" w:hint="cs"/>
          <w:rtl/>
        </w:rPr>
        <w:t>وهي مادة البناء الأساسية والغالبة في بناء هيكل الجدران الخارجية والمقصود بها أحد المواد الآتية: (حجر نظيف، حجر وإسمنت، إسمنت مسلح، طوب إسمنتي، لبن طيني، حجر قديم، أخرى)</w:t>
      </w:r>
      <w:r w:rsidRPr="00D072B2">
        <w:rPr>
          <w:rFonts w:cs="Simplified Arabic"/>
          <w:rtl/>
        </w:rPr>
        <w:t>.</w:t>
      </w:r>
    </w:p>
    <w:p w:rsidR="009D78B8" w:rsidRPr="001D3AB6" w:rsidRDefault="009D78B8" w:rsidP="001D3AB6">
      <w:pPr>
        <w:ind w:firstLine="1"/>
        <w:rPr>
          <w:rFonts w:cs="Simplified Arabic"/>
          <w:b/>
          <w:bCs/>
          <w:sz w:val="18"/>
          <w:szCs w:val="18"/>
          <w:rtl/>
        </w:rPr>
      </w:pPr>
    </w:p>
    <w:p w:rsidR="00AD058E" w:rsidRPr="00AD058E" w:rsidRDefault="00AD058E" w:rsidP="00AD058E">
      <w:pPr>
        <w:ind w:left="-1" w:right="-108" w:firstLine="1"/>
        <w:jc w:val="lowKashida"/>
        <w:rPr>
          <w:rFonts w:cs="Simplified Arabic"/>
          <w:b/>
          <w:bCs/>
          <w:rtl/>
        </w:rPr>
      </w:pPr>
      <w:r w:rsidRPr="00D072B2">
        <w:rPr>
          <w:rFonts w:cs="Simplified Arabic"/>
          <w:b/>
          <w:bCs/>
          <w:rtl/>
        </w:rPr>
        <w:t>الغرفة</w:t>
      </w:r>
      <w:r w:rsidRPr="00AD058E">
        <w:rPr>
          <w:rFonts w:cs="Simplified Arabic" w:hint="cs"/>
          <w:b/>
          <w:bCs/>
          <w:rtl/>
        </w:rPr>
        <w:t>:</w:t>
      </w:r>
    </w:p>
    <w:p w:rsidR="00AD058E" w:rsidRDefault="00AD058E" w:rsidP="00AD058E">
      <w:pPr>
        <w:ind w:left="-1" w:right="-108" w:firstLine="1"/>
        <w:jc w:val="lowKashida"/>
        <w:rPr>
          <w:rFonts w:cs="Simplified Arabic"/>
          <w:b/>
          <w:bCs/>
          <w:rtl/>
        </w:rPr>
      </w:pPr>
      <w:r w:rsidRPr="00D072B2">
        <w:rPr>
          <w:rFonts w:cs="Simplified Arabic"/>
          <w:rtl/>
        </w:rPr>
        <w:t>أية مساحة تساوي أو تزيد عن (4) م</w:t>
      </w:r>
      <w:r w:rsidRPr="00E473DA">
        <w:rPr>
          <w:rFonts w:cs="Simplified Arabic"/>
          <w:vertAlign w:val="superscript"/>
          <w:rtl/>
        </w:rPr>
        <w:t>2</w:t>
      </w:r>
      <w:r w:rsidRPr="00D072B2">
        <w:rPr>
          <w:rFonts w:cs="Simplified Arabic"/>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8F73E7" w:rsidRPr="001D3AB6" w:rsidRDefault="008F73E7" w:rsidP="001D3AB6">
      <w:pPr>
        <w:ind w:firstLine="1"/>
        <w:rPr>
          <w:rFonts w:cs="Simplified Arabic"/>
          <w:b/>
          <w:bCs/>
          <w:sz w:val="18"/>
          <w:szCs w:val="18"/>
          <w:rtl/>
        </w:rPr>
      </w:pPr>
    </w:p>
    <w:p w:rsidR="009D78B8" w:rsidRDefault="008F73E7" w:rsidP="00AD058E">
      <w:pPr>
        <w:ind w:left="-1" w:right="-108" w:firstLine="1"/>
        <w:jc w:val="lowKashida"/>
        <w:rPr>
          <w:rFonts w:cs="Simplified Arabic"/>
          <w:b/>
          <w:bCs/>
          <w:rtl/>
        </w:rPr>
      </w:pPr>
      <w:r w:rsidRPr="008F73E7">
        <w:rPr>
          <w:rFonts w:cs="Simplified Arabic" w:hint="cs"/>
          <w:b/>
          <w:bCs/>
          <w:rtl/>
        </w:rPr>
        <w:t>غرفة النوم</w:t>
      </w:r>
      <w:r>
        <w:rPr>
          <w:rFonts w:cs="Simplified Arabic" w:hint="cs"/>
          <w:b/>
          <w:bCs/>
          <w:rtl/>
        </w:rPr>
        <w:t>:</w:t>
      </w:r>
    </w:p>
    <w:p w:rsidR="008F73E7" w:rsidRDefault="008F73E7" w:rsidP="00AD058E">
      <w:pPr>
        <w:ind w:left="-1" w:right="-108" w:firstLine="1"/>
        <w:jc w:val="lowKashida"/>
        <w:rPr>
          <w:rFonts w:cs="Simplified Arabic"/>
          <w:rtl/>
        </w:rPr>
      </w:pPr>
      <w:r w:rsidRPr="008F73E7">
        <w:rPr>
          <w:rFonts w:cs="Simplified Arabic" w:hint="cs"/>
          <w:rtl/>
        </w:rPr>
        <w:t>هي أي مساحة تساوي أو تزيد عن (4) م</w:t>
      </w:r>
      <w:r w:rsidRPr="00515DBF">
        <w:rPr>
          <w:rFonts w:cs="Simplified Arabic" w:hint="cs"/>
          <w:vertAlign w:val="superscript"/>
          <w:rtl/>
        </w:rPr>
        <w:t>2</w:t>
      </w:r>
      <w:r w:rsidRPr="008F73E7">
        <w:rPr>
          <w:rFonts w:cs="Simplified Arabic" w:hint="cs"/>
          <w:rtl/>
        </w:rPr>
        <w:t xml:space="preserve"> (أربعة أمتار مربعة فأكثر)، محاطة بجدران وسقف ويسهل عزل المستخدمين لها عن الآخرين، مستخدمة لنوم شخص واحد أو أكثر من أفراد الأسرة. </w:t>
      </w:r>
      <w:r w:rsidRPr="008F73E7">
        <w:rPr>
          <w:rFonts w:cs="Simplified Arabic"/>
          <w:rtl/>
        </w:rPr>
        <w:t xml:space="preserve">وتعتبر </w:t>
      </w:r>
      <w:r w:rsidRPr="008F73E7">
        <w:rPr>
          <w:rFonts w:cs="Simplified Arabic" w:hint="cs"/>
          <w:rtl/>
        </w:rPr>
        <w:t>الشرفات (</w:t>
      </w:r>
      <w:r w:rsidRPr="008F73E7">
        <w:rPr>
          <w:rFonts w:cs="Simplified Arabic"/>
          <w:rtl/>
        </w:rPr>
        <w:t>ال</w:t>
      </w:r>
      <w:r w:rsidRPr="008F73E7">
        <w:rPr>
          <w:rFonts w:cs="Simplified Arabic" w:hint="cs"/>
          <w:rtl/>
        </w:rPr>
        <w:t>ف</w:t>
      </w:r>
      <w:r w:rsidRPr="008F73E7">
        <w:rPr>
          <w:rFonts w:cs="Simplified Arabic"/>
          <w:rtl/>
        </w:rPr>
        <w:t>رندات</w:t>
      </w:r>
      <w:r w:rsidRPr="008F73E7">
        <w:rPr>
          <w:rFonts w:cs="Simplified Arabic" w:hint="cs"/>
          <w:rtl/>
        </w:rPr>
        <w:t>)</w:t>
      </w:r>
      <w:r w:rsidRPr="008F73E7">
        <w:rPr>
          <w:rFonts w:cs="Simplified Arabic"/>
          <w:rtl/>
        </w:rPr>
        <w:t xml:space="preserve"> </w:t>
      </w:r>
      <w:r w:rsidRPr="008F73E7">
        <w:rPr>
          <w:rFonts w:cs="Simplified Arabic" w:hint="cs"/>
          <w:rtl/>
        </w:rPr>
        <w:t>المقززة غرف نوم إذا كانت مساحتها مساوية أو تزيد عن أربعة أمتار مربعة، ومستخدمة لغرض النوم</w:t>
      </w:r>
      <w:r>
        <w:rPr>
          <w:rFonts w:cs="Simplified Arabic" w:hint="cs"/>
          <w:rtl/>
        </w:rPr>
        <w:t>.</w:t>
      </w:r>
    </w:p>
    <w:p w:rsidR="008F73E7" w:rsidRPr="001D3AB6" w:rsidRDefault="008F73E7" w:rsidP="001D3AB6">
      <w:pPr>
        <w:ind w:firstLine="1"/>
        <w:rPr>
          <w:rFonts w:cs="Simplified Arabic"/>
          <w:b/>
          <w:bCs/>
          <w:sz w:val="18"/>
          <w:szCs w:val="18"/>
          <w:rtl/>
        </w:rPr>
      </w:pPr>
      <w:r w:rsidRPr="001D3AB6">
        <w:rPr>
          <w:rFonts w:cs="Simplified Arabic" w:hint="cs"/>
          <w:b/>
          <w:bCs/>
          <w:sz w:val="18"/>
          <w:szCs w:val="18"/>
          <w:rtl/>
        </w:rPr>
        <w:t xml:space="preserve">  </w:t>
      </w:r>
    </w:p>
    <w:p w:rsidR="00AD058E" w:rsidRPr="00D072B2" w:rsidRDefault="00AD058E" w:rsidP="00AD058E">
      <w:pPr>
        <w:ind w:left="-1" w:right="-108" w:firstLine="1"/>
        <w:jc w:val="lowKashida"/>
        <w:rPr>
          <w:rFonts w:cs="Simplified Arabic"/>
          <w:b/>
          <w:bCs/>
          <w:rtl/>
        </w:rPr>
      </w:pPr>
      <w:r w:rsidRPr="00D072B2">
        <w:rPr>
          <w:rFonts w:cs="Simplified Arabic"/>
          <w:b/>
          <w:bCs/>
          <w:rtl/>
        </w:rPr>
        <w:t>مطبخ</w:t>
      </w:r>
      <w:r w:rsidRPr="00D072B2">
        <w:rPr>
          <w:rFonts w:cs="Simplified Arabic" w:hint="cs"/>
          <w:b/>
          <w:bCs/>
          <w:rtl/>
        </w:rPr>
        <w:t>:</w:t>
      </w:r>
    </w:p>
    <w:p w:rsidR="00AD058E" w:rsidRPr="00D072B2" w:rsidRDefault="00AD058E" w:rsidP="00AD058E">
      <w:pPr>
        <w:jc w:val="lowKashida"/>
        <w:rPr>
          <w:rFonts w:cs="Simplified Arabic"/>
          <w:rtl/>
        </w:rPr>
      </w:pPr>
      <w:r w:rsidRPr="00D072B2">
        <w:rPr>
          <w:rFonts w:cs="Simplified Arabic"/>
          <w:rtl/>
        </w:rPr>
        <w:t xml:space="preserve">المطبخ هو غرفة مخصصة لإعداد الطعام ولها أربعة جدران وسقف ويصنف </w:t>
      </w:r>
      <w:r w:rsidRPr="00D072B2">
        <w:rPr>
          <w:rFonts w:cs="Simplified Arabic" w:hint="cs"/>
          <w:rtl/>
        </w:rPr>
        <w:t>إلى</w:t>
      </w:r>
      <w:r w:rsidRPr="00D072B2">
        <w:rPr>
          <w:rFonts w:cs="Simplified Arabic"/>
          <w:rtl/>
        </w:rPr>
        <w:t>:</w:t>
      </w:r>
    </w:p>
    <w:p w:rsidR="00AD058E" w:rsidRPr="00D072B2" w:rsidRDefault="00AD058E" w:rsidP="00BF44F9">
      <w:pPr>
        <w:numPr>
          <w:ilvl w:val="0"/>
          <w:numId w:val="15"/>
        </w:numPr>
        <w:tabs>
          <w:tab w:val="left" w:pos="423"/>
        </w:tabs>
        <w:ind w:right="0"/>
        <w:jc w:val="both"/>
        <w:rPr>
          <w:rFonts w:cs="Simplified Arabic"/>
          <w:rtl/>
        </w:rPr>
      </w:pPr>
      <w:r w:rsidRPr="00D072B2">
        <w:rPr>
          <w:rFonts w:cs="Simplified Arabic"/>
          <w:rtl/>
        </w:rPr>
        <w:t>مطبخ متصل بالمياه: وذلك في حالة وجود حنفية للمياه داخل المطبخ.</w:t>
      </w:r>
    </w:p>
    <w:p w:rsidR="00AD058E" w:rsidRPr="00D072B2" w:rsidRDefault="00AD058E" w:rsidP="00BF44F9">
      <w:pPr>
        <w:numPr>
          <w:ilvl w:val="0"/>
          <w:numId w:val="16"/>
        </w:numPr>
        <w:tabs>
          <w:tab w:val="left" w:pos="423"/>
        </w:tabs>
        <w:ind w:right="0"/>
        <w:jc w:val="both"/>
        <w:rPr>
          <w:rFonts w:cs="Simplified Arabic"/>
          <w:rtl/>
        </w:rPr>
      </w:pPr>
      <w:r w:rsidRPr="00AD058E">
        <w:rPr>
          <w:rFonts w:cs="Simplified Arabic"/>
          <w:rtl/>
        </w:rPr>
        <w:t xml:space="preserve"> </w:t>
      </w:r>
      <w:r w:rsidRPr="00D072B2">
        <w:rPr>
          <w:rFonts w:cs="Simplified Arabic"/>
          <w:rtl/>
        </w:rPr>
        <w:t>مطبخ غير متصل بالمياه: وذلك في حالة عدم وجود حنفية للمياه داخل المطبخ.</w:t>
      </w:r>
    </w:p>
    <w:p w:rsidR="00AD058E" w:rsidRDefault="00AD058E" w:rsidP="00BF44F9">
      <w:pPr>
        <w:numPr>
          <w:ilvl w:val="0"/>
          <w:numId w:val="16"/>
        </w:numPr>
        <w:tabs>
          <w:tab w:val="left" w:pos="423"/>
        </w:tabs>
        <w:ind w:right="0"/>
        <w:jc w:val="both"/>
        <w:rPr>
          <w:rFonts w:cs="Simplified Arabic"/>
        </w:rPr>
      </w:pPr>
      <w:r w:rsidRPr="00AD058E">
        <w:rPr>
          <w:rFonts w:cs="Simplified Arabic"/>
          <w:rtl/>
        </w:rPr>
        <w:t xml:space="preserve"> </w:t>
      </w:r>
      <w:r w:rsidRPr="00D072B2">
        <w:rPr>
          <w:rFonts w:cs="Simplified Arabic"/>
          <w:rtl/>
        </w:rPr>
        <w:t>لا يوجد: وذلك في حالة عدم وجود مطبخ مستقل في المسكن.</w:t>
      </w:r>
    </w:p>
    <w:p w:rsidR="00414C7D" w:rsidRPr="001D3AB6" w:rsidRDefault="00414C7D" w:rsidP="001D3AB6">
      <w:pPr>
        <w:ind w:firstLine="1"/>
        <w:rPr>
          <w:rFonts w:cs="Simplified Arabic"/>
          <w:b/>
          <w:bCs/>
          <w:sz w:val="18"/>
          <w:szCs w:val="18"/>
          <w:rtl/>
        </w:rPr>
      </w:pPr>
    </w:p>
    <w:p w:rsidR="000F0F51" w:rsidRPr="000F0F51" w:rsidRDefault="000F0F51" w:rsidP="000F0F51">
      <w:pPr>
        <w:ind w:left="-1" w:right="-108" w:firstLine="1"/>
        <w:jc w:val="lowKashida"/>
        <w:rPr>
          <w:rFonts w:cs="Simplified Arabic"/>
          <w:b/>
          <w:bCs/>
          <w:rtl/>
        </w:rPr>
      </w:pPr>
      <w:r w:rsidRPr="000F0F51">
        <w:rPr>
          <w:rFonts w:cs="Simplified Arabic"/>
          <w:b/>
          <w:bCs/>
          <w:rtl/>
        </w:rPr>
        <w:t>حمام</w:t>
      </w:r>
      <w:r w:rsidRPr="000F0F51">
        <w:rPr>
          <w:rFonts w:cs="Simplified Arabic" w:hint="cs"/>
          <w:b/>
          <w:bCs/>
          <w:rtl/>
        </w:rPr>
        <w:t>:</w:t>
      </w:r>
    </w:p>
    <w:p w:rsidR="000F0F51" w:rsidRPr="00D072B2" w:rsidRDefault="000F0F51" w:rsidP="000F0F51">
      <w:pPr>
        <w:jc w:val="lowKashida"/>
        <w:rPr>
          <w:rFonts w:cs="Simplified Arabic"/>
        </w:rPr>
      </w:pPr>
      <w:r w:rsidRPr="00D072B2">
        <w:rPr>
          <w:rFonts w:cs="Simplified Arabic" w:hint="eastAsia"/>
          <w:rtl/>
        </w:rPr>
        <w:t>الحمام</w:t>
      </w:r>
      <w:r w:rsidRPr="00D072B2">
        <w:rPr>
          <w:rFonts w:cs="Simplified Arabic"/>
          <w:rtl/>
        </w:rPr>
        <w:t xml:space="preserve"> </w:t>
      </w:r>
      <w:r w:rsidRPr="00D072B2">
        <w:rPr>
          <w:rFonts w:cs="Simplified Arabic" w:hint="eastAsia"/>
          <w:rtl/>
        </w:rPr>
        <w:t>هو</w:t>
      </w:r>
      <w:r w:rsidRPr="00D072B2">
        <w:rPr>
          <w:rFonts w:cs="Simplified Arabic"/>
          <w:rtl/>
        </w:rPr>
        <w:t xml:space="preserve"> غرفة مخصصة للاستحمام، ولها باب يمكن إغلاقه ويصنف إلى:</w:t>
      </w:r>
    </w:p>
    <w:p w:rsidR="000F0F51" w:rsidRPr="00D072B2" w:rsidRDefault="000F0F51" w:rsidP="000F0F51">
      <w:pPr>
        <w:jc w:val="lowKashida"/>
        <w:rPr>
          <w:rFonts w:cs="Simplified Arabic"/>
          <w:rtl/>
        </w:rPr>
      </w:pPr>
      <w:r w:rsidRPr="00D072B2">
        <w:rPr>
          <w:rFonts w:cs="Simplified Arabic"/>
          <w:rtl/>
        </w:rPr>
        <w:t>1. </w:t>
      </w:r>
      <w:r w:rsidRPr="00D072B2">
        <w:rPr>
          <w:rFonts w:cs="Simplified Arabic" w:hint="eastAsia"/>
          <w:rtl/>
        </w:rPr>
        <w:t>حمام</w:t>
      </w:r>
      <w:r w:rsidRPr="00D072B2">
        <w:rPr>
          <w:rFonts w:cs="Simplified Arabic"/>
          <w:rtl/>
        </w:rPr>
        <w:t xml:space="preserve"> متصل بالمياه: وذلك في حالة وجود حنفية </w:t>
      </w:r>
      <w:r w:rsidRPr="00D072B2">
        <w:rPr>
          <w:rFonts w:cs="Simplified Arabic" w:hint="eastAsia"/>
          <w:rtl/>
        </w:rPr>
        <w:t>للمياه</w:t>
      </w:r>
      <w:r w:rsidRPr="00D072B2">
        <w:rPr>
          <w:rFonts w:cs="Simplified Arabic"/>
          <w:rtl/>
        </w:rPr>
        <w:t xml:space="preserve"> داخل </w:t>
      </w:r>
      <w:r w:rsidRPr="00D072B2">
        <w:rPr>
          <w:rFonts w:cs="Simplified Arabic" w:hint="cs"/>
          <w:rtl/>
        </w:rPr>
        <w:t>ال</w:t>
      </w:r>
      <w:r w:rsidRPr="00D072B2">
        <w:rPr>
          <w:rFonts w:cs="Simplified Arabic" w:hint="eastAsia"/>
          <w:rtl/>
        </w:rPr>
        <w:t>حمام</w:t>
      </w:r>
      <w:r w:rsidRPr="00D072B2">
        <w:rPr>
          <w:rFonts w:cs="Simplified Arabic"/>
          <w:rtl/>
        </w:rPr>
        <w:t>.</w:t>
      </w:r>
    </w:p>
    <w:p w:rsidR="000F0F51" w:rsidRPr="00D072B2" w:rsidRDefault="000F0F51" w:rsidP="000F0F51">
      <w:pPr>
        <w:jc w:val="lowKashida"/>
        <w:rPr>
          <w:rFonts w:cs="Simplified Arabic"/>
          <w:rtl/>
        </w:rPr>
      </w:pPr>
      <w:r w:rsidRPr="00D072B2">
        <w:rPr>
          <w:rFonts w:cs="Simplified Arabic"/>
          <w:rtl/>
        </w:rPr>
        <w:t>2. </w:t>
      </w:r>
      <w:r w:rsidRPr="00D072B2">
        <w:rPr>
          <w:rFonts w:cs="Simplified Arabic" w:hint="eastAsia"/>
          <w:rtl/>
        </w:rPr>
        <w:t>حمام</w:t>
      </w:r>
      <w:r w:rsidRPr="00D072B2">
        <w:rPr>
          <w:rFonts w:cs="Simplified Arabic"/>
          <w:rtl/>
        </w:rPr>
        <w:t xml:space="preserve"> غير متصل بالمياه: وذلك في حالة </w:t>
      </w:r>
      <w:r w:rsidRPr="00D072B2">
        <w:rPr>
          <w:rFonts w:cs="Simplified Arabic" w:hint="eastAsia"/>
          <w:rtl/>
        </w:rPr>
        <w:t>عدم</w:t>
      </w:r>
      <w:r w:rsidRPr="00D072B2">
        <w:rPr>
          <w:rFonts w:cs="Simplified Arabic"/>
          <w:rtl/>
        </w:rPr>
        <w:t xml:space="preserve"> وجود حنفية للمياه داخل </w:t>
      </w:r>
      <w:r w:rsidRPr="00D072B2">
        <w:rPr>
          <w:rFonts w:cs="Simplified Arabic" w:hint="cs"/>
          <w:rtl/>
        </w:rPr>
        <w:t>ال</w:t>
      </w:r>
      <w:r w:rsidRPr="00D072B2">
        <w:rPr>
          <w:rFonts w:cs="Simplified Arabic" w:hint="eastAsia"/>
          <w:rtl/>
        </w:rPr>
        <w:t>حمام</w:t>
      </w:r>
      <w:r w:rsidRPr="00D072B2">
        <w:rPr>
          <w:rFonts w:cs="Simplified Arabic"/>
          <w:rtl/>
        </w:rPr>
        <w:t>.</w:t>
      </w:r>
    </w:p>
    <w:p w:rsidR="000F0F51" w:rsidRDefault="000F0F51" w:rsidP="000F0F51">
      <w:pPr>
        <w:jc w:val="lowKashida"/>
        <w:rPr>
          <w:rFonts w:cs="Simplified Arabic"/>
          <w:rtl/>
        </w:rPr>
      </w:pPr>
      <w:r w:rsidRPr="00D072B2">
        <w:rPr>
          <w:rFonts w:cs="Simplified Arabic"/>
          <w:rtl/>
        </w:rPr>
        <w:t>3. </w:t>
      </w:r>
      <w:r w:rsidRPr="00D072B2">
        <w:rPr>
          <w:rFonts w:cs="Simplified Arabic" w:hint="eastAsia"/>
          <w:rtl/>
        </w:rPr>
        <w:t>لا</w:t>
      </w:r>
      <w:r w:rsidRPr="00D072B2">
        <w:rPr>
          <w:rFonts w:cs="Simplified Arabic"/>
          <w:rtl/>
        </w:rPr>
        <w:t xml:space="preserve"> يوجد: وذلك في حالة عدم وجود </w:t>
      </w:r>
      <w:r w:rsidRPr="00D072B2">
        <w:rPr>
          <w:rFonts w:cs="Simplified Arabic" w:hint="eastAsia"/>
          <w:rtl/>
        </w:rPr>
        <w:t>حمام مستقل</w:t>
      </w:r>
      <w:r w:rsidRPr="00D072B2">
        <w:rPr>
          <w:rFonts w:cs="Simplified Arabic"/>
          <w:rtl/>
        </w:rPr>
        <w:t xml:space="preserve"> في المسكن.</w:t>
      </w:r>
    </w:p>
    <w:p w:rsidR="001D3AB6" w:rsidRDefault="001D3AB6">
      <w:pPr>
        <w:bidi w:val="0"/>
        <w:rPr>
          <w:rFonts w:cs="Simplified Arabic"/>
          <w:b/>
          <w:bCs/>
          <w:rtl/>
        </w:rPr>
      </w:pPr>
      <w:r>
        <w:rPr>
          <w:rFonts w:cs="Simplified Arabic"/>
          <w:b/>
          <w:bCs/>
          <w:rtl/>
        </w:rPr>
        <w:br w:type="page"/>
      </w:r>
    </w:p>
    <w:p w:rsidR="000F0F51" w:rsidRDefault="000F0F51" w:rsidP="000F0F51">
      <w:pPr>
        <w:ind w:left="-1" w:right="-108" w:firstLine="1"/>
        <w:jc w:val="lowKashida"/>
        <w:rPr>
          <w:rFonts w:cs="Simplified Arabic"/>
          <w:b/>
          <w:bCs/>
          <w:rtl/>
        </w:rPr>
      </w:pPr>
      <w:r w:rsidRPr="00D072B2">
        <w:rPr>
          <w:rFonts w:cs="Simplified Arabic"/>
          <w:b/>
          <w:bCs/>
          <w:rtl/>
        </w:rPr>
        <w:lastRenderedPageBreak/>
        <w:t>المرحاض</w:t>
      </w:r>
      <w:r w:rsidRPr="00D072B2">
        <w:rPr>
          <w:rFonts w:cs="Simplified Arabic" w:hint="cs"/>
          <w:b/>
          <w:bCs/>
          <w:rtl/>
        </w:rPr>
        <w:t>:</w:t>
      </w:r>
    </w:p>
    <w:p w:rsidR="000F0F51" w:rsidRPr="00D072B2" w:rsidRDefault="000F0F51" w:rsidP="000F0F51">
      <w:pPr>
        <w:jc w:val="lowKashida"/>
        <w:rPr>
          <w:rFonts w:cs="Simplified Arabic"/>
        </w:rPr>
      </w:pPr>
      <w:r w:rsidRPr="00D072B2">
        <w:rPr>
          <w:rFonts w:cs="Simplified Arabic" w:hint="eastAsia"/>
          <w:rtl/>
        </w:rPr>
        <w:t>المرحاض</w:t>
      </w:r>
      <w:r w:rsidRPr="00D072B2">
        <w:rPr>
          <w:rFonts w:cs="Simplified Arabic"/>
          <w:rtl/>
        </w:rPr>
        <w:t xml:space="preserve"> </w:t>
      </w:r>
      <w:r w:rsidRPr="00D072B2">
        <w:rPr>
          <w:rFonts w:cs="Simplified Arabic" w:hint="eastAsia"/>
          <w:rtl/>
        </w:rPr>
        <w:t>هو</w:t>
      </w:r>
      <w:r w:rsidRPr="00D072B2">
        <w:rPr>
          <w:rFonts w:cs="Simplified Arabic"/>
          <w:rtl/>
        </w:rPr>
        <w:t xml:space="preserve"> مكان مخصص لقضاء الحاجة وله باب يمكن إغلاقه </w:t>
      </w:r>
      <w:r w:rsidRPr="00D072B2">
        <w:rPr>
          <w:rFonts w:cs="Simplified Arabic" w:hint="eastAsia"/>
          <w:rtl/>
        </w:rPr>
        <w:t>ويكون</w:t>
      </w:r>
      <w:r w:rsidRPr="00D072B2">
        <w:rPr>
          <w:rFonts w:cs="Simplified Arabic"/>
          <w:rtl/>
        </w:rPr>
        <w:t xml:space="preserve"> إحدى الحالات التالية:</w:t>
      </w:r>
    </w:p>
    <w:p w:rsidR="000F0F51" w:rsidRPr="000F0F51" w:rsidRDefault="000F0F51" w:rsidP="00BF44F9">
      <w:pPr>
        <w:pStyle w:val="ListParagraph"/>
        <w:numPr>
          <w:ilvl w:val="0"/>
          <w:numId w:val="18"/>
        </w:numPr>
        <w:jc w:val="lowKashida"/>
        <w:rPr>
          <w:rFonts w:cs="Simplified Arabic"/>
          <w:rtl/>
        </w:rPr>
      </w:pPr>
      <w:r w:rsidRPr="000F0F51">
        <w:rPr>
          <w:rFonts w:cs="Simplified Arabic"/>
          <w:rtl/>
        </w:rPr>
        <w:t xml:space="preserve">مرحاض متصل بالمياه: وذلك في حالة وجود مرحاض متصل </w:t>
      </w:r>
      <w:r w:rsidRPr="000F0F51">
        <w:rPr>
          <w:rFonts w:cs="Simplified Arabic" w:hint="eastAsia"/>
          <w:rtl/>
        </w:rPr>
        <w:t>بالمياه،</w:t>
      </w:r>
      <w:r w:rsidRPr="000F0F51">
        <w:rPr>
          <w:rFonts w:cs="Simplified Arabic"/>
          <w:rtl/>
        </w:rPr>
        <w:t xml:space="preserve"> أو وجود حنفية للمياه داخل المرحاض.</w:t>
      </w:r>
    </w:p>
    <w:p w:rsidR="000F0F51" w:rsidRPr="000F0F51" w:rsidRDefault="000F0F51" w:rsidP="00BF44F9">
      <w:pPr>
        <w:pStyle w:val="ListParagraph"/>
        <w:numPr>
          <w:ilvl w:val="0"/>
          <w:numId w:val="18"/>
        </w:numPr>
        <w:jc w:val="lowKashida"/>
        <w:rPr>
          <w:rFonts w:cs="Simplified Arabic"/>
          <w:rtl/>
        </w:rPr>
      </w:pPr>
      <w:r w:rsidRPr="000F0F51">
        <w:rPr>
          <w:rFonts w:cs="Simplified Arabic"/>
          <w:rtl/>
        </w:rPr>
        <w:t xml:space="preserve">مرحاض غير متصل بالمياه: وذلك في حالة وجود مرحاض، </w:t>
      </w:r>
      <w:r w:rsidRPr="000F0F51">
        <w:rPr>
          <w:rFonts w:cs="Simplified Arabic" w:hint="eastAsia"/>
          <w:rtl/>
        </w:rPr>
        <w:t>إلا</w:t>
      </w:r>
      <w:r w:rsidRPr="000F0F51">
        <w:rPr>
          <w:rFonts w:cs="Simplified Arabic"/>
          <w:rtl/>
        </w:rPr>
        <w:t xml:space="preserve"> أنه غير متصل بالمياه.</w:t>
      </w:r>
    </w:p>
    <w:p w:rsidR="00AD058E" w:rsidRDefault="000F0F51" w:rsidP="00BF44F9">
      <w:pPr>
        <w:pStyle w:val="ListParagraph"/>
        <w:numPr>
          <w:ilvl w:val="0"/>
          <w:numId w:val="18"/>
        </w:numPr>
        <w:jc w:val="lowKashida"/>
        <w:rPr>
          <w:rFonts w:cs="Simplified Arabic"/>
        </w:rPr>
      </w:pPr>
      <w:r w:rsidRPr="000F0F51">
        <w:rPr>
          <w:rFonts w:cs="Simplified Arabic" w:hint="eastAsia"/>
          <w:rtl/>
        </w:rPr>
        <w:t>لا</w:t>
      </w:r>
      <w:r w:rsidRPr="000F0F51">
        <w:rPr>
          <w:rFonts w:cs="Simplified Arabic"/>
          <w:rtl/>
        </w:rPr>
        <w:t xml:space="preserve"> يوجد: وذلك في حالة عدم وجود مرحاض </w:t>
      </w:r>
      <w:r w:rsidRPr="000F0F51">
        <w:rPr>
          <w:rFonts w:cs="Simplified Arabic" w:hint="eastAsia"/>
          <w:rtl/>
        </w:rPr>
        <w:t>مستقل</w:t>
      </w:r>
      <w:r w:rsidRPr="000F0F51">
        <w:rPr>
          <w:rFonts w:cs="Simplified Arabic"/>
          <w:rtl/>
        </w:rPr>
        <w:t xml:space="preserve"> في المسكن.</w:t>
      </w:r>
    </w:p>
    <w:p w:rsidR="000F0F51" w:rsidRPr="001D3AB6" w:rsidRDefault="000F0F51" w:rsidP="001D3AB6">
      <w:pPr>
        <w:ind w:firstLine="1"/>
        <w:rPr>
          <w:rFonts w:cs="Simplified Arabic"/>
          <w:b/>
          <w:bCs/>
          <w:sz w:val="18"/>
          <w:szCs w:val="18"/>
          <w:rtl/>
        </w:rPr>
      </w:pPr>
    </w:p>
    <w:p w:rsidR="000F0F51" w:rsidRPr="00D072B2" w:rsidRDefault="000F0F51" w:rsidP="000F0F51">
      <w:pPr>
        <w:ind w:left="-1" w:right="-108" w:firstLine="1"/>
        <w:jc w:val="lowKashida"/>
        <w:rPr>
          <w:rFonts w:cs="Simplified Arabic"/>
          <w:b/>
          <w:bCs/>
          <w:rtl/>
        </w:rPr>
      </w:pPr>
      <w:r w:rsidRPr="00D072B2">
        <w:rPr>
          <w:rFonts w:cs="Simplified Arabic"/>
          <w:b/>
          <w:bCs/>
          <w:rtl/>
        </w:rPr>
        <w:t>حيازة المسكن</w:t>
      </w:r>
      <w:r w:rsidRPr="00D072B2">
        <w:rPr>
          <w:rFonts w:cs="Simplified Arabic" w:hint="cs"/>
          <w:b/>
          <w:bCs/>
          <w:rtl/>
        </w:rPr>
        <w:t>:</w:t>
      </w:r>
    </w:p>
    <w:p w:rsidR="000F0F51" w:rsidRPr="00D072B2" w:rsidRDefault="000F0F51" w:rsidP="000F0F51">
      <w:pPr>
        <w:jc w:val="lowKashida"/>
        <w:rPr>
          <w:rFonts w:cs="Simplified Arabic"/>
          <w:rtl/>
        </w:rPr>
      </w:pPr>
      <w:r w:rsidRPr="00D072B2">
        <w:rPr>
          <w:rFonts w:cs="Simplified Arabic"/>
          <w:rtl/>
        </w:rPr>
        <w:t>ويمثل كيفية حيازة الأسرة للمسكن، وتكون إحدى الحالات التالية:</w:t>
      </w:r>
    </w:p>
    <w:p w:rsidR="000F0F51" w:rsidRPr="00D072B2" w:rsidRDefault="000F0F51" w:rsidP="00BF44F9">
      <w:pPr>
        <w:numPr>
          <w:ilvl w:val="0"/>
          <w:numId w:val="17"/>
        </w:numPr>
        <w:tabs>
          <w:tab w:val="left" w:pos="423"/>
          <w:tab w:val="left" w:pos="848"/>
        </w:tabs>
        <w:ind w:right="0"/>
        <w:jc w:val="both"/>
        <w:rPr>
          <w:rFonts w:cs="Simplified Arabic"/>
        </w:rPr>
      </w:pPr>
      <w:r w:rsidRPr="00AD058E">
        <w:rPr>
          <w:rFonts w:cs="Simplified Arabic" w:hint="cs"/>
          <w:rtl/>
        </w:rPr>
        <w:t xml:space="preserve"> مسكن </w:t>
      </w:r>
      <w:r w:rsidRPr="00AD058E">
        <w:rPr>
          <w:rFonts w:cs="Simplified Arabic"/>
          <w:rtl/>
        </w:rPr>
        <w:t>ملك:</w:t>
      </w:r>
      <w:r w:rsidRPr="00D072B2">
        <w:rPr>
          <w:rFonts w:cs="Simplified Arabic"/>
          <w:rtl/>
        </w:rPr>
        <w:t xml:space="preserve"> وذلك إذا كان المسكن ملكاً للأسرة أو لأحد أفرادها الذين يقيمون بالمسكن عادة.</w:t>
      </w:r>
    </w:p>
    <w:p w:rsidR="000F0F51" w:rsidRPr="00D072B2" w:rsidRDefault="000F0F51" w:rsidP="00BF44F9">
      <w:pPr>
        <w:numPr>
          <w:ilvl w:val="0"/>
          <w:numId w:val="17"/>
        </w:numPr>
        <w:tabs>
          <w:tab w:val="left" w:pos="423"/>
          <w:tab w:val="left" w:pos="848"/>
        </w:tabs>
        <w:ind w:right="0"/>
        <w:jc w:val="both"/>
        <w:rPr>
          <w:rFonts w:cs="Simplified Arabic"/>
        </w:rPr>
      </w:pPr>
      <w:r w:rsidRPr="00AD058E">
        <w:rPr>
          <w:rFonts w:cs="Simplified Arabic" w:hint="cs"/>
          <w:rtl/>
        </w:rPr>
        <w:t xml:space="preserve">مسكن </w:t>
      </w:r>
      <w:r w:rsidRPr="00AD058E">
        <w:rPr>
          <w:rFonts w:cs="Simplified Arabic"/>
          <w:rtl/>
        </w:rPr>
        <w:t>مستأجر</w:t>
      </w:r>
      <w:r w:rsidRPr="00D072B2">
        <w:rPr>
          <w:rFonts w:cs="Simplified Arabic"/>
          <w:rtl/>
        </w:rPr>
        <w:t xml:space="preserve">: إذا كان </w:t>
      </w:r>
      <w:r w:rsidRPr="00D072B2">
        <w:rPr>
          <w:rFonts w:cs="Simplified Arabic" w:hint="eastAsia"/>
          <w:rtl/>
        </w:rPr>
        <w:t>المسكن</w:t>
      </w:r>
      <w:r w:rsidRPr="00D072B2">
        <w:rPr>
          <w:rFonts w:cs="Simplified Arabic"/>
          <w:rtl/>
        </w:rPr>
        <w:t xml:space="preserve"> مستأجرا</w:t>
      </w:r>
      <w:r w:rsidRPr="00D072B2">
        <w:rPr>
          <w:rFonts w:cs="Simplified Arabic" w:hint="cs"/>
          <w:rtl/>
        </w:rPr>
        <w:t xml:space="preserve"> </w:t>
      </w:r>
      <w:r w:rsidRPr="00D072B2">
        <w:rPr>
          <w:rFonts w:cs="Simplified Arabic"/>
          <w:rtl/>
        </w:rPr>
        <w:t>مقابل إيجار يتم دفعه</w:t>
      </w:r>
      <w:r w:rsidRPr="00D072B2">
        <w:rPr>
          <w:rFonts w:cs="Simplified Arabic" w:hint="cs"/>
          <w:rtl/>
        </w:rPr>
        <w:t xml:space="preserve"> بشكل دوري</w:t>
      </w:r>
      <w:r w:rsidRPr="00D072B2">
        <w:rPr>
          <w:rFonts w:cs="Simplified Arabic"/>
          <w:rtl/>
        </w:rPr>
        <w:t xml:space="preserve"> شهرياً أو كل مدة معينة.</w:t>
      </w:r>
      <w:r w:rsidRPr="00D072B2">
        <w:rPr>
          <w:rFonts w:cs="Simplified Arabic" w:hint="cs"/>
          <w:rtl/>
        </w:rPr>
        <w:t xml:space="preserve"> وقد يكون المسكن مستأجر مفروش (مع أثاث) أو مسكن غير مفروش</w:t>
      </w:r>
      <w:r w:rsidRPr="00D072B2">
        <w:rPr>
          <w:rFonts w:cs="Simplified Arabic"/>
          <w:rtl/>
        </w:rPr>
        <w:t xml:space="preserve"> </w:t>
      </w:r>
      <w:r w:rsidRPr="00D072B2">
        <w:rPr>
          <w:rFonts w:cs="Simplified Arabic" w:hint="cs"/>
          <w:rtl/>
        </w:rPr>
        <w:t>(بدون أثاث).</w:t>
      </w:r>
    </w:p>
    <w:p w:rsidR="000F0F51" w:rsidRPr="00D072B2" w:rsidRDefault="000F0F51" w:rsidP="00BF44F9">
      <w:pPr>
        <w:numPr>
          <w:ilvl w:val="0"/>
          <w:numId w:val="17"/>
        </w:numPr>
        <w:tabs>
          <w:tab w:val="left" w:pos="423"/>
          <w:tab w:val="left" w:pos="848"/>
        </w:tabs>
        <w:ind w:right="0"/>
        <w:jc w:val="both"/>
        <w:rPr>
          <w:rFonts w:cs="Simplified Arabic"/>
          <w:rtl/>
        </w:rPr>
      </w:pPr>
      <w:r w:rsidRPr="00AD058E">
        <w:rPr>
          <w:rFonts w:cs="Simplified Arabic" w:hint="cs"/>
          <w:rtl/>
        </w:rPr>
        <w:t xml:space="preserve">مسكن </w:t>
      </w:r>
      <w:r w:rsidRPr="00AD058E">
        <w:rPr>
          <w:rFonts w:cs="Simplified Arabic"/>
          <w:rtl/>
        </w:rPr>
        <w:t>دون مقابل:</w:t>
      </w:r>
      <w:r w:rsidRPr="00D072B2">
        <w:rPr>
          <w:rFonts w:cs="Simplified Arabic"/>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0F0F51" w:rsidRPr="00D072B2" w:rsidRDefault="000F0F51" w:rsidP="00BF44F9">
      <w:pPr>
        <w:numPr>
          <w:ilvl w:val="0"/>
          <w:numId w:val="17"/>
        </w:numPr>
        <w:tabs>
          <w:tab w:val="left" w:pos="423"/>
          <w:tab w:val="left" w:pos="848"/>
        </w:tabs>
        <w:ind w:right="0"/>
        <w:jc w:val="both"/>
        <w:rPr>
          <w:rFonts w:cs="Simplified Arabic"/>
        </w:rPr>
      </w:pPr>
      <w:r w:rsidRPr="00AD058E">
        <w:rPr>
          <w:rFonts w:cs="Simplified Arabic" w:hint="cs"/>
          <w:rtl/>
        </w:rPr>
        <w:t xml:space="preserve">مسكن </w:t>
      </w:r>
      <w:r w:rsidRPr="00AD058E">
        <w:rPr>
          <w:rFonts w:cs="Simplified Arabic"/>
          <w:rtl/>
        </w:rPr>
        <w:t>مقابل عمل:</w:t>
      </w:r>
      <w:r w:rsidRPr="00D072B2">
        <w:rPr>
          <w:rFonts w:cs="Simplified Arabic"/>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0F0F51" w:rsidRPr="001D3AB6" w:rsidRDefault="000F0F51" w:rsidP="001D3AB6">
      <w:pPr>
        <w:ind w:firstLine="1"/>
        <w:rPr>
          <w:rFonts w:cs="Simplified Arabic"/>
          <w:b/>
          <w:bCs/>
          <w:sz w:val="18"/>
          <w:szCs w:val="18"/>
          <w:rtl/>
        </w:rPr>
      </w:pPr>
    </w:p>
    <w:p w:rsidR="000F0F51" w:rsidRPr="00941027" w:rsidRDefault="000F0F51" w:rsidP="00C13501">
      <w:pPr>
        <w:ind w:firstLine="1"/>
        <w:rPr>
          <w:rFonts w:cs="Simplified Arabic"/>
          <w:b/>
          <w:bCs/>
          <w:rtl/>
        </w:rPr>
      </w:pPr>
      <w:r w:rsidRPr="00941027">
        <w:rPr>
          <w:rFonts w:cs="Simplified Arabic"/>
          <w:b/>
          <w:bCs/>
          <w:rtl/>
        </w:rPr>
        <w:t>السلع المعمرة</w:t>
      </w:r>
      <w:r w:rsidR="00C13501">
        <w:rPr>
          <w:rFonts w:cs="Simplified Arabic" w:hint="cs"/>
          <w:b/>
          <w:bCs/>
          <w:rtl/>
        </w:rPr>
        <w:t>:</w:t>
      </w:r>
      <w:r w:rsidRPr="00941027">
        <w:rPr>
          <w:rFonts w:cs="Simplified Arabic"/>
          <w:b/>
          <w:bCs/>
          <w:rtl/>
        </w:rPr>
        <w:t xml:space="preserve"> </w:t>
      </w:r>
    </w:p>
    <w:p w:rsidR="00941027" w:rsidRPr="00941027" w:rsidRDefault="00941027" w:rsidP="00941027">
      <w:pPr>
        <w:ind w:firstLine="1"/>
        <w:jc w:val="both"/>
        <w:rPr>
          <w:rFonts w:cs="Simplified Arabic"/>
        </w:rPr>
      </w:pPr>
      <w:r w:rsidRPr="00941027">
        <w:rPr>
          <w:rFonts w:cs="Simplified Arabic"/>
          <w:rtl/>
        </w:rPr>
        <w:t xml:space="preserve">وهي السلع التي تدوم طويلاً لدى الأسرة مثل: سيارة خصوصية وهي السيارات المخصصة للاستخدام الخاص للأسرة، وثلاجة كهربائية، وسخان شمسي، وتدفئة مركزية، ومكتبة منزلية (توفر 10 كتب غير مدرسية على الأقل تستخدم لتنمية الجوانب الثقافية أو الدينية </w:t>
      </w:r>
      <w:r w:rsidRPr="00941027">
        <w:rPr>
          <w:rFonts w:cs="Simplified Arabic"/>
        </w:rPr>
        <w:t>…</w:t>
      </w:r>
      <w:r w:rsidRPr="00941027">
        <w:rPr>
          <w:rFonts w:cs="Simplified Arabic"/>
          <w:rtl/>
        </w:rPr>
        <w:t>الخ)، وطباخ غاز، وغسالة ملابس، وتلفزيون، وفيديو، وكمبيوتر، وصحن لاقط (ستلايت).</w:t>
      </w:r>
    </w:p>
    <w:p w:rsidR="00AD6A84" w:rsidRPr="001D3AB6" w:rsidRDefault="00AD6A84" w:rsidP="001D3AB6">
      <w:pPr>
        <w:ind w:firstLine="1"/>
        <w:rPr>
          <w:rFonts w:cs="Simplified Arabic"/>
          <w:b/>
          <w:bCs/>
          <w:sz w:val="18"/>
          <w:szCs w:val="18"/>
          <w:rtl/>
        </w:rPr>
      </w:pPr>
    </w:p>
    <w:p w:rsidR="00AD058E" w:rsidRDefault="000F0F51" w:rsidP="0049556E">
      <w:pPr>
        <w:ind w:firstLine="1"/>
        <w:rPr>
          <w:rFonts w:cs="Simplified Arabic"/>
          <w:b/>
          <w:bCs/>
          <w:rtl/>
        </w:rPr>
      </w:pPr>
      <w:r w:rsidRPr="00D072B2">
        <w:rPr>
          <w:rFonts w:cs="Simplified Arabic" w:hint="cs"/>
          <w:b/>
          <w:bCs/>
          <w:rtl/>
        </w:rPr>
        <w:t>أجرة المسكن</w:t>
      </w:r>
      <w:r w:rsidRPr="00AD058E">
        <w:rPr>
          <w:rFonts w:cs="Simplified Arabic" w:hint="cs"/>
          <w:b/>
          <w:bCs/>
          <w:rtl/>
        </w:rPr>
        <w:t>:</w:t>
      </w:r>
    </w:p>
    <w:p w:rsidR="000F0F51" w:rsidRDefault="000F0F51" w:rsidP="0049556E">
      <w:pPr>
        <w:ind w:firstLine="1"/>
        <w:rPr>
          <w:rFonts w:cs="Simplified Arabic"/>
          <w:b/>
          <w:bCs/>
          <w:rtl/>
        </w:rPr>
      </w:pPr>
      <w:r w:rsidRPr="00D072B2">
        <w:rPr>
          <w:rFonts w:cs="Simplified Arabic" w:hint="cs"/>
          <w:rtl/>
        </w:rPr>
        <w:t>مبلغ يدفع بشكل دوري (أسبوعيا، شهريا...الخ) مقابل مكان تقيم فيه الأسرة.</w:t>
      </w:r>
    </w:p>
    <w:p w:rsidR="00AD058E" w:rsidRPr="001D3AB6" w:rsidRDefault="00AD058E" w:rsidP="0049556E">
      <w:pPr>
        <w:ind w:firstLine="1"/>
        <w:rPr>
          <w:rFonts w:cs="Simplified Arabic"/>
          <w:b/>
          <w:bCs/>
          <w:sz w:val="18"/>
          <w:szCs w:val="18"/>
          <w:rtl/>
        </w:rPr>
      </w:pPr>
    </w:p>
    <w:p w:rsidR="000D43F4" w:rsidRDefault="000D43F4" w:rsidP="0049556E">
      <w:pPr>
        <w:ind w:firstLine="1"/>
        <w:rPr>
          <w:rFonts w:cs="Simplified Arabic"/>
          <w:b/>
          <w:bCs/>
          <w:rtl/>
        </w:rPr>
      </w:pPr>
      <w:r>
        <w:rPr>
          <w:rFonts w:cs="Simplified Arabic"/>
          <w:b/>
          <w:bCs/>
          <w:rtl/>
        </w:rPr>
        <w:t>حفرة امتصاصية</w:t>
      </w:r>
      <w:r w:rsidR="00E843CE">
        <w:rPr>
          <w:rFonts w:hint="cs"/>
          <w:rtl/>
        </w:rPr>
        <w:t>:</w:t>
      </w:r>
    </w:p>
    <w:p w:rsidR="000D43F4" w:rsidRPr="00407EB4" w:rsidRDefault="000D43F4" w:rsidP="00407EB4">
      <w:pPr>
        <w:jc w:val="lowKashida"/>
        <w:rPr>
          <w:rFonts w:cs="Simplified Arabic"/>
          <w:rtl/>
        </w:rPr>
      </w:pPr>
      <w:r>
        <w:rPr>
          <w:rFonts w:cs="Simplified Arabic"/>
          <w:rtl/>
        </w:rPr>
        <w:t>بئر أو حفرة يخزن بها الغائط البشري أو قاذورات أخرى، وتبنى من جدران مسامية.</w:t>
      </w:r>
    </w:p>
    <w:p w:rsidR="00414C7D" w:rsidRPr="001D3AB6" w:rsidRDefault="00414C7D" w:rsidP="0049556E">
      <w:pPr>
        <w:ind w:firstLine="1"/>
        <w:rPr>
          <w:rFonts w:cs="Simplified Arabic"/>
          <w:b/>
          <w:bCs/>
          <w:sz w:val="18"/>
          <w:szCs w:val="18"/>
          <w:rtl/>
        </w:rPr>
      </w:pPr>
    </w:p>
    <w:p w:rsidR="000D43F4" w:rsidRDefault="000D43F4" w:rsidP="0049556E">
      <w:pPr>
        <w:ind w:firstLine="1"/>
        <w:rPr>
          <w:rFonts w:cs="Simplified Arabic"/>
          <w:b/>
          <w:bCs/>
          <w:rtl/>
        </w:rPr>
      </w:pPr>
      <w:r>
        <w:rPr>
          <w:rFonts w:cs="Simplified Arabic"/>
          <w:b/>
          <w:bCs/>
          <w:rtl/>
        </w:rPr>
        <w:t>حفرة صماء</w:t>
      </w:r>
      <w:r w:rsidR="00E843CE">
        <w:rPr>
          <w:rFonts w:hint="cs"/>
          <w:rtl/>
        </w:rPr>
        <w:t>:</w:t>
      </w:r>
    </w:p>
    <w:p w:rsidR="000D43F4" w:rsidRDefault="000D43F4" w:rsidP="0093383C">
      <w:pPr>
        <w:jc w:val="lowKashida"/>
        <w:rPr>
          <w:rFonts w:cs="Simplified Arabic"/>
          <w:rtl/>
        </w:rPr>
      </w:pPr>
      <w:r>
        <w:rPr>
          <w:rFonts w:cs="Simplified Arabic"/>
          <w:rtl/>
        </w:rPr>
        <w:t>بئر أو حفرة يخزن بها الغائط البشري أو قاذورات أخرى، وتبنى من جدران محكمة.</w:t>
      </w:r>
    </w:p>
    <w:p w:rsidR="001D3AB6" w:rsidRPr="001D3AB6" w:rsidRDefault="001D3AB6" w:rsidP="0049556E">
      <w:pPr>
        <w:rPr>
          <w:rFonts w:cs="Simplified Arabic"/>
          <w:b/>
          <w:bCs/>
          <w:sz w:val="18"/>
          <w:szCs w:val="18"/>
          <w:rtl/>
        </w:rPr>
      </w:pPr>
    </w:p>
    <w:p w:rsidR="000D43F4" w:rsidRDefault="000D43F4" w:rsidP="0049556E">
      <w:pPr>
        <w:rPr>
          <w:rFonts w:cs="Simplified Arabic"/>
          <w:b/>
          <w:bCs/>
          <w:rtl/>
        </w:rPr>
      </w:pPr>
      <w:r>
        <w:rPr>
          <w:rFonts w:cs="Simplified Arabic"/>
          <w:b/>
          <w:bCs/>
          <w:rtl/>
        </w:rPr>
        <w:t>شبكة صرف صحي</w:t>
      </w:r>
      <w:r w:rsidR="00E843CE">
        <w:rPr>
          <w:rFonts w:hint="cs"/>
          <w:rtl/>
        </w:rPr>
        <w:t>:</w:t>
      </w:r>
    </w:p>
    <w:p w:rsidR="000D43F4" w:rsidRDefault="000D43F4" w:rsidP="0049556E">
      <w:pPr>
        <w:jc w:val="lowKashida"/>
        <w:rPr>
          <w:rFonts w:cs="Simplified Arabic"/>
          <w:rtl/>
        </w:rPr>
      </w:pPr>
      <w:r>
        <w:rPr>
          <w:rFonts w:cs="Simplified Arabic"/>
          <w:rtl/>
        </w:rPr>
        <w:t>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w:t>
      </w:r>
    </w:p>
    <w:p w:rsidR="00E73FA5" w:rsidRPr="001D3AB6" w:rsidRDefault="00E73FA5" w:rsidP="001D3AB6">
      <w:pPr>
        <w:ind w:firstLine="1"/>
        <w:rPr>
          <w:rFonts w:cs="Simplified Arabic"/>
          <w:b/>
          <w:bCs/>
          <w:sz w:val="18"/>
          <w:szCs w:val="18"/>
          <w:rtl/>
        </w:rPr>
      </w:pPr>
    </w:p>
    <w:p w:rsidR="001D3AB6" w:rsidRDefault="001D3AB6">
      <w:pPr>
        <w:bidi w:val="0"/>
        <w:rPr>
          <w:rFonts w:cs="Simplified Arabic"/>
          <w:b/>
          <w:bCs/>
          <w:rtl/>
        </w:rPr>
      </w:pPr>
      <w:r>
        <w:rPr>
          <w:rFonts w:cs="Simplified Arabic"/>
          <w:b/>
          <w:bCs/>
          <w:rtl/>
        </w:rPr>
        <w:br w:type="page"/>
      </w:r>
    </w:p>
    <w:p w:rsidR="000D43F4" w:rsidRDefault="000D43F4" w:rsidP="0049556E">
      <w:pPr>
        <w:rPr>
          <w:rFonts w:cs="Simplified Arabic"/>
          <w:b/>
          <w:bCs/>
          <w:rtl/>
        </w:rPr>
      </w:pPr>
      <w:r>
        <w:rPr>
          <w:rFonts w:cs="Simplified Arabic"/>
          <w:b/>
          <w:bCs/>
          <w:rtl/>
        </w:rPr>
        <w:lastRenderedPageBreak/>
        <w:t>شبكة مياه عامة</w:t>
      </w:r>
      <w:r w:rsidR="00E843CE">
        <w:rPr>
          <w:rFonts w:hint="cs"/>
          <w:rtl/>
        </w:rPr>
        <w:t>:</w:t>
      </w:r>
    </w:p>
    <w:p w:rsidR="000D43F4" w:rsidRDefault="000D43F4" w:rsidP="0049556E">
      <w:pPr>
        <w:jc w:val="lowKashida"/>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p>
    <w:p w:rsidR="009D78B8" w:rsidRPr="001D3AB6" w:rsidRDefault="009D78B8" w:rsidP="001D3AB6">
      <w:pPr>
        <w:ind w:firstLine="1"/>
        <w:rPr>
          <w:rFonts w:cs="Simplified Arabic"/>
          <w:b/>
          <w:bCs/>
          <w:sz w:val="18"/>
          <w:szCs w:val="18"/>
          <w:rtl/>
        </w:rPr>
      </w:pPr>
    </w:p>
    <w:p w:rsidR="009D78B8" w:rsidRPr="009D78B8" w:rsidRDefault="009D78B8" w:rsidP="009D78B8">
      <w:pPr>
        <w:rPr>
          <w:rFonts w:cs="Simplified Arabic"/>
          <w:b/>
          <w:bCs/>
          <w:rtl/>
        </w:rPr>
      </w:pPr>
      <w:r w:rsidRPr="009D78B8">
        <w:rPr>
          <w:rFonts w:cs="Simplified Arabic"/>
          <w:b/>
          <w:bCs/>
          <w:rtl/>
        </w:rPr>
        <w:t>الاتصال بالشبكات العامة (الاتصال بالكهرباء)</w:t>
      </w:r>
      <w:r w:rsidRPr="009D78B8">
        <w:rPr>
          <w:rFonts w:cs="Simplified Arabic" w:hint="cs"/>
          <w:b/>
          <w:bCs/>
          <w:rtl/>
        </w:rPr>
        <w:t>:</w:t>
      </w:r>
    </w:p>
    <w:p w:rsidR="009D78B8" w:rsidRPr="009D78B8" w:rsidRDefault="009D78B8" w:rsidP="009D78B8">
      <w:pPr>
        <w:rPr>
          <w:rFonts w:cs="Simplified Arabic"/>
          <w:rtl/>
        </w:rPr>
      </w:pPr>
      <w:r w:rsidRPr="009D78B8">
        <w:rPr>
          <w:rFonts w:cs="Simplified Arabic"/>
          <w:rtl/>
        </w:rPr>
        <w:t xml:space="preserve">اتصال المسكن </w:t>
      </w:r>
      <w:r w:rsidRPr="009D78B8">
        <w:rPr>
          <w:rFonts w:cs="Simplified Arabic" w:hint="eastAsia"/>
          <w:rtl/>
        </w:rPr>
        <w:t>بالكهرباء</w:t>
      </w:r>
      <w:r w:rsidRPr="009D78B8">
        <w:rPr>
          <w:rFonts w:cs="Simplified Arabic"/>
          <w:rtl/>
        </w:rPr>
        <w:t xml:space="preserve"> وقد صنفت على النحو التالي:</w:t>
      </w:r>
    </w:p>
    <w:p w:rsidR="009D78B8" w:rsidRPr="009D78B8" w:rsidRDefault="009D78B8" w:rsidP="009D78B8">
      <w:pPr>
        <w:rPr>
          <w:rFonts w:cs="Simplified Arabic"/>
          <w:rtl/>
        </w:rPr>
      </w:pPr>
      <w:r w:rsidRPr="009D78B8">
        <w:rPr>
          <w:rFonts w:cs="Simplified Arabic" w:hint="cs"/>
          <w:rtl/>
        </w:rPr>
        <w:t xml:space="preserve">1. </w:t>
      </w:r>
      <w:r w:rsidRPr="009D78B8">
        <w:rPr>
          <w:rFonts w:cs="Simplified Arabic"/>
          <w:rtl/>
        </w:rPr>
        <w:t>شبكة عامة: إذا كان المسكن متصلاً بالشبكة</w:t>
      </w:r>
      <w:r w:rsidRPr="009D78B8">
        <w:rPr>
          <w:rFonts w:cs="Simplified Arabic"/>
        </w:rPr>
        <w:t xml:space="preserve">   </w:t>
      </w:r>
      <w:r w:rsidRPr="009D78B8">
        <w:rPr>
          <w:rFonts w:cs="Simplified Arabic" w:hint="eastAsia"/>
          <w:rtl/>
        </w:rPr>
        <w:t>العامة</w:t>
      </w:r>
      <w:r w:rsidRPr="009D78B8">
        <w:rPr>
          <w:rFonts w:cs="Simplified Arabic"/>
          <w:rtl/>
        </w:rPr>
        <w:t xml:space="preserve"> للكهرباء، التابعة لشركة الكهرباء أو للمجلس البلدي أو القروي.</w:t>
      </w:r>
    </w:p>
    <w:p w:rsidR="009D78B8" w:rsidRPr="009D78B8" w:rsidRDefault="009D78B8" w:rsidP="009D78B8">
      <w:pPr>
        <w:rPr>
          <w:rFonts w:cs="Simplified Arabic"/>
          <w:rtl/>
        </w:rPr>
      </w:pPr>
      <w:r w:rsidRPr="009D78B8">
        <w:rPr>
          <w:rFonts w:cs="Simplified Arabic" w:hint="cs"/>
          <w:rtl/>
        </w:rPr>
        <w:t xml:space="preserve">2. </w:t>
      </w:r>
      <w:r w:rsidRPr="009D78B8">
        <w:rPr>
          <w:rFonts w:cs="Simplified Arabic"/>
          <w:rtl/>
        </w:rPr>
        <w:t>مولد خاص: إذا كان مصدر الكهرباء مولداً</w:t>
      </w:r>
      <w:r w:rsidRPr="009D78B8">
        <w:rPr>
          <w:rFonts w:cs="Simplified Arabic" w:hint="cs"/>
          <w:rtl/>
        </w:rPr>
        <w:t xml:space="preserve"> </w:t>
      </w:r>
      <w:r w:rsidRPr="009D78B8">
        <w:rPr>
          <w:rFonts w:cs="Simplified Arabic"/>
          <w:rtl/>
        </w:rPr>
        <w:t xml:space="preserve">خاصاً </w:t>
      </w:r>
      <w:r w:rsidRPr="009D78B8">
        <w:rPr>
          <w:rFonts w:cs="Simplified Arabic" w:hint="eastAsia"/>
          <w:rtl/>
        </w:rPr>
        <w:t>يملكه</w:t>
      </w:r>
      <w:r w:rsidRPr="009D78B8">
        <w:rPr>
          <w:rFonts w:cs="Simplified Arabic"/>
          <w:rtl/>
        </w:rPr>
        <w:t xml:space="preserve"> صاحب المسكن أو مجموعة من الأفراد.</w:t>
      </w:r>
    </w:p>
    <w:p w:rsidR="009D78B8" w:rsidRPr="009D78B8" w:rsidRDefault="009D78B8" w:rsidP="009D78B8">
      <w:pPr>
        <w:rPr>
          <w:rFonts w:cs="Simplified Arabic"/>
        </w:rPr>
      </w:pPr>
      <w:r w:rsidRPr="009D78B8">
        <w:rPr>
          <w:rFonts w:cs="Simplified Arabic" w:hint="cs"/>
          <w:rtl/>
        </w:rPr>
        <w:t xml:space="preserve">3. </w:t>
      </w:r>
      <w:r w:rsidRPr="009D78B8">
        <w:rPr>
          <w:rFonts w:cs="Simplified Arabic"/>
          <w:rtl/>
        </w:rPr>
        <w:t>لا يوجد: في حالة عدم اتصال</w:t>
      </w:r>
      <w:r w:rsidRPr="009D78B8">
        <w:rPr>
          <w:rFonts w:cs="Simplified Arabic" w:hint="cs"/>
          <w:rtl/>
        </w:rPr>
        <w:t xml:space="preserve"> </w:t>
      </w:r>
      <w:r w:rsidRPr="009D78B8">
        <w:rPr>
          <w:rFonts w:cs="Simplified Arabic"/>
          <w:rtl/>
        </w:rPr>
        <w:t xml:space="preserve">المسكن </w:t>
      </w:r>
      <w:r w:rsidRPr="009D78B8">
        <w:rPr>
          <w:rFonts w:cs="Simplified Arabic" w:hint="eastAsia"/>
          <w:rtl/>
        </w:rPr>
        <w:t>بالكهرباء</w:t>
      </w:r>
      <w:r w:rsidRPr="009D78B8">
        <w:rPr>
          <w:rFonts w:cs="Simplified Arabic"/>
          <w:rtl/>
        </w:rPr>
        <w:t>.</w:t>
      </w:r>
    </w:p>
    <w:p w:rsidR="009D78B8" w:rsidRPr="009D78B8" w:rsidRDefault="009D78B8" w:rsidP="009D78B8">
      <w:pPr>
        <w:rPr>
          <w:rFonts w:cs="Simplified Arabic"/>
          <w:b/>
          <w:bCs/>
          <w:rtl/>
        </w:rPr>
      </w:pPr>
    </w:p>
    <w:p w:rsidR="000D43F4" w:rsidRDefault="000D43F4" w:rsidP="001D3AB6">
      <w:pPr>
        <w:pStyle w:val="BodyText"/>
        <w:jc w:val="center"/>
        <w:rPr>
          <w:b/>
          <w:bCs/>
          <w:sz w:val="28"/>
          <w:szCs w:val="28"/>
          <w:rtl/>
        </w:rPr>
      </w:pPr>
      <w:r>
        <w:rPr>
          <w:b/>
          <w:bCs/>
          <w:sz w:val="28"/>
          <w:szCs w:val="28"/>
          <w:rtl/>
        </w:rPr>
        <w:br w:type="page"/>
      </w:r>
      <w:r>
        <w:rPr>
          <w:b/>
          <w:bCs/>
          <w:sz w:val="28"/>
          <w:szCs w:val="28"/>
          <w:rtl/>
        </w:rPr>
        <w:lastRenderedPageBreak/>
        <w:t>المراجع</w:t>
      </w:r>
      <w:bookmarkEnd w:id="7"/>
      <w:bookmarkEnd w:id="8"/>
      <w:bookmarkEnd w:id="9"/>
      <w:bookmarkEnd w:id="10"/>
    </w:p>
    <w:p w:rsidR="000D43F4" w:rsidRPr="00CF41AC" w:rsidRDefault="000D43F4" w:rsidP="001D3AB6">
      <w:pPr>
        <w:ind w:firstLine="1"/>
        <w:rPr>
          <w:rFonts w:cs="Simplified Arabic"/>
          <w:b/>
          <w:bCs/>
          <w:rtl/>
        </w:rPr>
      </w:pPr>
    </w:p>
    <w:p w:rsidR="001E4F38" w:rsidRDefault="001E4F38" w:rsidP="00CF41AC">
      <w:pPr>
        <w:numPr>
          <w:ilvl w:val="0"/>
          <w:numId w:val="1"/>
        </w:numPr>
        <w:spacing w:before="200"/>
        <w:ind w:left="425" w:hanging="426"/>
        <w:jc w:val="both"/>
        <w:rPr>
          <w:rFonts w:cs="Simplified Arabic"/>
          <w:rtl/>
          <w:lang w:eastAsia="en-US"/>
        </w:rPr>
      </w:pPr>
      <w:r w:rsidRPr="001E4F38">
        <w:rPr>
          <w:rFonts w:cs="Simplified Arabic" w:hint="cs"/>
          <w:rtl/>
          <w:lang w:eastAsia="en-US"/>
        </w:rPr>
        <w:t>الأمم</w:t>
      </w:r>
      <w:r w:rsidRPr="001E4F38">
        <w:rPr>
          <w:rFonts w:cs="Simplified Arabic"/>
          <w:rtl/>
          <w:lang w:eastAsia="en-US"/>
        </w:rPr>
        <w:t xml:space="preserve"> المتحدة،</w:t>
      </w:r>
      <w:r>
        <w:rPr>
          <w:rFonts w:cs="Simplified Arabic" w:hint="cs"/>
          <w:rtl/>
          <w:lang w:eastAsia="en-US"/>
        </w:rPr>
        <w:t xml:space="preserve"> 2009.  </w:t>
      </w:r>
      <w:r w:rsidRPr="001E4F38">
        <w:rPr>
          <w:rFonts w:cs="Simplified Arabic"/>
          <w:rtl/>
          <w:lang w:eastAsia="en-US"/>
        </w:rPr>
        <w:t xml:space="preserve">مبادئ وتوصيات </w:t>
      </w:r>
      <w:r>
        <w:rPr>
          <w:rFonts w:cs="Simplified Arabic" w:hint="cs"/>
          <w:rtl/>
          <w:lang w:eastAsia="en-US"/>
        </w:rPr>
        <w:t>ا</w:t>
      </w:r>
      <w:r w:rsidRPr="001E4F38">
        <w:rPr>
          <w:rFonts w:cs="Simplified Arabic"/>
          <w:rtl/>
          <w:lang w:eastAsia="en-US"/>
        </w:rPr>
        <w:t xml:space="preserve">لتعدادات السكان والمساكن، العدد 67/التنقيح الثاني، </w:t>
      </w:r>
      <w:r>
        <w:rPr>
          <w:rFonts w:cs="Simplified Arabic"/>
          <w:rtl/>
          <w:lang w:eastAsia="en-US"/>
        </w:rPr>
        <w:t>نيويورك – الولايات المتحدة.</w:t>
      </w:r>
    </w:p>
    <w:p w:rsidR="001D3AB6" w:rsidRDefault="005E03E4" w:rsidP="00CF41AC">
      <w:pPr>
        <w:pStyle w:val="ListParagraph"/>
        <w:numPr>
          <w:ilvl w:val="0"/>
          <w:numId w:val="1"/>
        </w:numPr>
        <w:spacing w:before="200"/>
        <w:ind w:left="425" w:hanging="426"/>
        <w:jc w:val="both"/>
        <w:rPr>
          <w:rFonts w:cs="Simplified Arabic"/>
          <w:lang w:eastAsia="en-US"/>
        </w:rPr>
      </w:pPr>
      <w:r w:rsidRPr="005E03E4">
        <w:rPr>
          <w:rFonts w:cs="Simplified Arabic"/>
          <w:rtl/>
          <w:lang w:eastAsia="en-US"/>
        </w:rPr>
        <w:t>الجهاز المركزي للإحصاء الفلسطيني،</w:t>
      </w:r>
      <w:r w:rsidRPr="005E03E4">
        <w:rPr>
          <w:rFonts w:cs="Simplified Arabic"/>
          <w:lang w:eastAsia="en-US"/>
        </w:rPr>
        <w:t xml:space="preserve"> </w:t>
      </w:r>
      <w:r w:rsidRPr="005E03E4">
        <w:rPr>
          <w:rFonts w:cs="Simplified Arabic" w:hint="cs"/>
          <w:rtl/>
          <w:lang w:eastAsia="en-US"/>
        </w:rPr>
        <w:t>2011</w:t>
      </w:r>
      <w:r w:rsidRPr="005E03E4">
        <w:rPr>
          <w:rFonts w:cs="Simplified Arabic"/>
          <w:rtl/>
          <w:lang w:eastAsia="en-US"/>
        </w:rPr>
        <w:t>.</w:t>
      </w:r>
      <w:r w:rsidRPr="005E03E4">
        <w:rPr>
          <w:rFonts w:cs="Simplified Arabic" w:hint="cs"/>
          <w:rtl/>
          <w:lang w:eastAsia="en-US"/>
        </w:rPr>
        <w:t xml:space="preserve">  مسح ظروف السكن </w:t>
      </w:r>
      <w:r w:rsidRPr="005E03E4">
        <w:rPr>
          <w:rFonts w:cs="Simplified Arabic"/>
          <w:rtl/>
          <w:lang w:eastAsia="en-US"/>
        </w:rPr>
        <w:t xml:space="preserve">– </w:t>
      </w:r>
      <w:r w:rsidRPr="005E03E4">
        <w:rPr>
          <w:rFonts w:cs="Simplified Arabic" w:hint="cs"/>
          <w:rtl/>
          <w:lang w:eastAsia="en-US"/>
        </w:rPr>
        <w:t>2010:</w:t>
      </w:r>
      <w:r w:rsidRPr="005E03E4">
        <w:rPr>
          <w:rFonts w:cs="Simplified Arabic"/>
          <w:rtl/>
          <w:lang w:eastAsia="en-US"/>
        </w:rPr>
        <w:t xml:space="preserve"> </w:t>
      </w:r>
      <w:r w:rsidRPr="005E03E4">
        <w:rPr>
          <w:rFonts w:cs="Simplified Arabic" w:hint="cs"/>
          <w:rtl/>
          <w:lang w:eastAsia="en-US"/>
        </w:rPr>
        <w:t xml:space="preserve"> </w:t>
      </w:r>
      <w:r w:rsidRPr="005E03E4">
        <w:rPr>
          <w:rFonts w:cs="Simplified Arabic"/>
          <w:rtl/>
          <w:lang w:eastAsia="en-US"/>
        </w:rPr>
        <w:t>النتائج الأساسية.</w:t>
      </w:r>
      <w:r w:rsidRPr="005E03E4">
        <w:rPr>
          <w:rFonts w:cs="Simplified Arabic" w:hint="cs"/>
          <w:rtl/>
          <w:lang w:eastAsia="en-US"/>
        </w:rPr>
        <w:t xml:space="preserve">  </w:t>
      </w:r>
    </w:p>
    <w:p w:rsidR="005E03E4" w:rsidRPr="001D3AB6" w:rsidRDefault="005E03E4" w:rsidP="00CF41AC">
      <w:pPr>
        <w:spacing w:before="200"/>
        <w:ind w:left="-1" w:firstLine="427"/>
        <w:jc w:val="both"/>
        <w:rPr>
          <w:rFonts w:cs="Simplified Arabic"/>
          <w:rtl/>
          <w:lang w:eastAsia="en-US"/>
        </w:rPr>
      </w:pPr>
      <w:r w:rsidRPr="001D3AB6">
        <w:rPr>
          <w:rFonts w:cs="Simplified Arabic"/>
          <w:rtl/>
          <w:lang w:eastAsia="en-US"/>
        </w:rPr>
        <w:t>رام الله - فلسطين.</w:t>
      </w:r>
    </w:p>
    <w:p w:rsidR="000D43F4" w:rsidRPr="005E03E4" w:rsidRDefault="000D43F4" w:rsidP="00CF41AC">
      <w:pPr>
        <w:numPr>
          <w:ilvl w:val="0"/>
          <w:numId w:val="2"/>
        </w:numPr>
        <w:spacing w:before="200"/>
        <w:ind w:left="425" w:hanging="426"/>
        <w:jc w:val="both"/>
        <w:rPr>
          <w:rFonts w:cs="Simplified Arabic"/>
          <w:lang w:eastAsia="en-US"/>
        </w:rPr>
      </w:pPr>
      <w:r w:rsidRPr="005E03E4">
        <w:rPr>
          <w:rFonts w:cs="Simplified Arabic"/>
          <w:rtl/>
          <w:lang w:eastAsia="en-US"/>
        </w:rPr>
        <w:t xml:space="preserve">الجهاز المركزي للإحصاء الفلسطيني، </w:t>
      </w:r>
      <w:r w:rsidR="00B70594" w:rsidRPr="005E03E4">
        <w:rPr>
          <w:rFonts w:cs="Simplified Arabic" w:hint="cs"/>
          <w:rtl/>
          <w:lang w:eastAsia="en-US"/>
        </w:rPr>
        <w:t>2015</w:t>
      </w:r>
      <w:r w:rsidRPr="005E03E4">
        <w:rPr>
          <w:rFonts w:cs="Simplified Arabic"/>
          <w:rtl/>
          <w:lang w:eastAsia="en-US"/>
        </w:rPr>
        <w:t xml:space="preserve">.  مسح </w:t>
      </w:r>
      <w:r w:rsidR="00B70594" w:rsidRPr="005E03E4">
        <w:rPr>
          <w:rFonts w:cs="Simplified Arabic" w:hint="cs"/>
          <w:rtl/>
          <w:lang w:eastAsia="en-US"/>
        </w:rPr>
        <w:t>الإحصاءات الجغرافية المنزلي</w:t>
      </w:r>
      <w:r w:rsidRPr="005E03E4">
        <w:rPr>
          <w:rFonts w:cs="Simplified Arabic"/>
          <w:rtl/>
          <w:lang w:eastAsia="en-US"/>
        </w:rPr>
        <w:t xml:space="preserve">، </w:t>
      </w:r>
      <w:r w:rsidR="00B70594" w:rsidRPr="005E03E4">
        <w:rPr>
          <w:rFonts w:cs="Simplified Arabic" w:hint="cs"/>
          <w:rtl/>
          <w:lang w:eastAsia="en-US"/>
        </w:rPr>
        <w:t>2015</w:t>
      </w:r>
      <w:r w:rsidRPr="005E03E4">
        <w:rPr>
          <w:rFonts w:cs="Simplified Arabic"/>
          <w:rtl/>
          <w:lang w:eastAsia="en-US"/>
        </w:rPr>
        <w:t>: كتيب تدريب فريق العمل الميداني. رام الله – فلسطين.</w:t>
      </w:r>
    </w:p>
    <w:p w:rsidR="001D3AB6" w:rsidRDefault="000D43F4" w:rsidP="00CF41AC">
      <w:pPr>
        <w:numPr>
          <w:ilvl w:val="0"/>
          <w:numId w:val="2"/>
        </w:numPr>
        <w:spacing w:before="200"/>
        <w:ind w:left="425" w:hanging="426"/>
        <w:jc w:val="both"/>
        <w:rPr>
          <w:rFonts w:cs="Simplified Arabic"/>
          <w:lang w:eastAsia="en-US"/>
        </w:rPr>
      </w:pPr>
      <w:r w:rsidRPr="005E03E4">
        <w:rPr>
          <w:rFonts w:cs="Simplified Arabic"/>
          <w:rtl/>
          <w:lang w:eastAsia="en-US"/>
        </w:rPr>
        <w:t xml:space="preserve">الجهاز المركزي للإحصاء الفلسطيني، </w:t>
      </w:r>
      <w:r w:rsidR="00D76513" w:rsidRPr="005E03E4">
        <w:rPr>
          <w:rFonts w:cs="Simplified Arabic" w:hint="cs"/>
          <w:rtl/>
          <w:lang w:eastAsia="en-US"/>
        </w:rPr>
        <w:t>2015</w:t>
      </w:r>
      <w:r w:rsidRPr="005E03E4">
        <w:rPr>
          <w:rFonts w:cs="Simplified Arabic"/>
          <w:rtl/>
          <w:lang w:eastAsia="en-US"/>
        </w:rPr>
        <w:t xml:space="preserve">.  دليل نشر التقارير الإحصائية – العدد </w:t>
      </w:r>
      <w:r w:rsidR="003E6C4C" w:rsidRPr="005E03E4">
        <w:rPr>
          <w:rFonts w:cs="Simplified Arabic" w:hint="cs"/>
          <w:rtl/>
          <w:lang w:eastAsia="en-US"/>
        </w:rPr>
        <w:t>الثاني</w:t>
      </w:r>
      <w:r w:rsidRPr="005E03E4">
        <w:rPr>
          <w:rFonts w:cs="Simplified Arabic"/>
          <w:rtl/>
          <w:lang w:eastAsia="en-US"/>
        </w:rPr>
        <w:t xml:space="preserve"> عشر.  </w:t>
      </w:r>
    </w:p>
    <w:p w:rsidR="000D43F4" w:rsidRDefault="000D43F4" w:rsidP="00CF41AC">
      <w:pPr>
        <w:spacing w:before="200"/>
        <w:ind w:left="-1" w:firstLine="427"/>
        <w:jc w:val="both"/>
        <w:rPr>
          <w:rFonts w:cs="Simplified Arabic"/>
          <w:rtl/>
          <w:lang w:eastAsia="en-US"/>
        </w:rPr>
      </w:pPr>
      <w:r w:rsidRPr="005E03E4">
        <w:rPr>
          <w:rFonts w:cs="Simplified Arabic"/>
          <w:rtl/>
          <w:lang w:eastAsia="en-US"/>
        </w:rPr>
        <w:t>رام الله</w:t>
      </w:r>
      <w:r>
        <w:rPr>
          <w:rFonts w:cs="Simplified Arabic"/>
          <w:rtl/>
          <w:lang w:eastAsia="en-US"/>
        </w:rPr>
        <w:t>– فلسطين.</w:t>
      </w:r>
    </w:p>
    <w:p w:rsidR="000D43F4" w:rsidRDefault="000D43F4">
      <w:pPr>
        <w:ind w:left="140"/>
        <w:jc w:val="both"/>
        <w:rPr>
          <w:rFonts w:cs="Simplified Arabic"/>
          <w:rtl/>
          <w:lang w:eastAsia="en-US"/>
        </w:rPr>
      </w:pPr>
    </w:p>
    <w:p w:rsidR="000D43F4" w:rsidRDefault="000D43F4">
      <w:pPr>
        <w:jc w:val="center"/>
        <w:rPr>
          <w:rFonts w:cs="Simplified Arabic"/>
          <w:b/>
          <w:bCs/>
          <w:sz w:val="52"/>
          <w:szCs w:val="52"/>
          <w:rtl/>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90564E">
          <w:footerReference w:type="default" r:id="rId19"/>
          <w:pgSz w:w="11909" w:h="16834" w:code="9"/>
          <w:pgMar w:top="1418" w:right="1418" w:bottom="1418" w:left="1418" w:header="709" w:footer="709" w:gutter="0"/>
          <w:pgNumType w:start="14"/>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20"/>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C58" w:rsidRDefault="00792C58">
      <w:pPr>
        <w:rPr>
          <w:lang w:eastAsia="en-US"/>
        </w:rPr>
      </w:pPr>
      <w:r>
        <w:separator/>
      </w:r>
    </w:p>
  </w:endnote>
  <w:endnote w:type="continuationSeparator" w:id="0">
    <w:p w:rsidR="00792C58" w:rsidRDefault="00792C58">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1787407"/>
      <w:docPartObj>
        <w:docPartGallery w:val="Page Numbers (Bottom of Page)"/>
        <w:docPartUnique/>
      </w:docPartObj>
    </w:sdtPr>
    <w:sdtContent>
      <w:p w:rsidR="00670399" w:rsidRDefault="00670399">
        <w:pPr>
          <w:pStyle w:val="Footer"/>
          <w:jc w:val="center"/>
        </w:pPr>
        <w:fldSimple w:instr=" PAGE   \* MERGEFORMAT ">
          <w:r w:rsidR="0000340F">
            <w:rPr>
              <w:noProof/>
              <w:rtl/>
            </w:rPr>
            <w:t>37</w:t>
          </w:r>
        </w:fldSimple>
      </w:p>
    </w:sdtContent>
  </w:sdt>
  <w:p w:rsidR="00670399" w:rsidRDefault="00670399">
    <w:pPr>
      <w:pStyle w:val="Footer"/>
      <w:tabs>
        <w:tab w:val="clear" w:pos="4153"/>
        <w:tab w:val="clear" w:pos="8306"/>
      </w:tabs>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99" w:rsidRDefault="00670399">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C58" w:rsidRDefault="00792C58">
      <w:pPr>
        <w:rPr>
          <w:lang w:eastAsia="en-US"/>
        </w:rPr>
      </w:pPr>
      <w:r>
        <w:separator/>
      </w:r>
    </w:p>
  </w:footnote>
  <w:footnote w:type="continuationSeparator" w:id="0">
    <w:p w:rsidR="00792C58" w:rsidRDefault="00792C58">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99" w:rsidRPr="00861FA6" w:rsidRDefault="00670399" w:rsidP="00AA5DEE">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w:t>
    </w:r>
    <w:r>
      <w:rPr>
        <w:rFonts w:cs="Simplified Arabic" w:hint="cs"/>
        <w:sz w:val="16"/>
        <w:szCs w:val="16"/>
        <w:rtl/>
      </w:rPr>
      <w:t>ظروف السكن، 2015- النتائج الأساسية</w:t>
    </w:r>
  </w:p>
  <w:p w:rsidR="00670399" w:rsidRPr="00AE664B" w:rsidRDefault="006703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3">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20256259"/>
    <w:multiLevelType w:val="hybridMultilevel"/>
    <w:tmpl w:val="19FC22F4"/>
    <w:lvl w:ilvl="0" w:tplc="115EAE6C">
      <w:start w:val="1"/>
      <w:numFmt w:val="decimal"/>
      <w:lvlText w:val="%1."/>
      <w:lvlJc w:val="left"/>
      <w:pPr>
        <w:tabs>
          <w:tab w:val="num" w:pos="358"/>
        </w:tabs>
        <w:ind w:left="358" w:right="358" w:hanging="360"/>
      </w:pPr>
      <w:rPr>
        <w:rFonts w:hint="default"/>
      </w:rPr>
    </w:lvl>
    <w:lvl w:ilvl="1" w:tplc="04090019" w:tentative="1">
      <w:start w:val="1"/>
      <w:numFmt w:val="lowerLetter"/>
      <w:lvlText w:val="%2."/>
      <w:lvlJc w:val="left"/>
      <w:pPr>
        <w:tabs>
          <w:tab w:val="num" w:pos="1078"/>
        </w:tabs>
        <w:ind w:left="1078" w:right="1078" w:hanging="360"/>
      </w:pPr>
    </w:lvl>
    <w:lvl w:ilvl="2" w:tplc="0409001B" w:tentative="1">
      <w:start w:val="1"/>
      <w:numFmt w:val="lowerRoman"/>
      <w:lvlText w:val="%3."/>
      <w:lvlJc w:val="right"/>
      <w:pPr>
        <w:tabs>
          <w:tab w:val="num" w:pos="1798"/>
        </w:tabs>
        <w:ind w:left="1798" w:right="1798" w:hanging="180"/>
      </w:pPr>
    </w:lvl>
    <w:lvl w:ilvl="3" w:tplc="0409000F" w:tentative="1">
      <w:start w:val="1"/>
      <w:numFmt w:val="decimal"/>
      <w:lvlText w:val="%4."/>
      <w:lvlJc w:val="left"/>
      <w:pPr>
        <w:tabs>
          <w:tab w:val="num" w:pos="2518"/>
        </w:tabs>
        <w:ind w:left="2518" w:right="2518" w:hanging="360"/>
      </w:pPr>
    </w:lvl>
    <w:lvl w:ilvl="4" w:tplc="04090019" w:tentative="1">
      <w:start w:val="1"/>
      <w:numFmt w:val="lowerLetter"/>
      <w:lvlText w:val="%5."/>
      <w:lvlJc w:val="left"/>
      <w:pPr>
        <w:tabs>
          <w:tab w:val="num" w:pos="3238"/>
        </w:tabs>
        <w:ind w:left="3238" w:right="3238" w:hanging="360"/>
      </w:pPr>
    </w:lvl>
    <w:lvl w:ilvl="5" w:tplc="0409001B" w:tentative="1">
      <w:start w:val="1"/>
      <w:numFmt w:val="lowerRoman"/>
      <w:lvlText w:val="%6."/>
      <w:lvlJc w:val="right"/>
      <w:pPr>
        <w:tabs>
          <w:tab w:val="num" w:pos="3958"/>
        </w:tabs>
        <w:ind w:left="3958" w:right="3958" w:hanging="180"/>
      </w:pPr>
    </w:lvl>
    <w:lvl w:ilvl="6" w:tplc="0409000F" w:tentative="1">
      <w:start w:val="1"/>
      <w:numFmt w:val="decimal"/>
      <w:lvlText w:val="%7."/>
      <w:lvlJc w:val="left"/>
      <w:pPr>
        <w:tabs>
          <w:tab w:val="num" w:pos="4678"/>
        </w:tabs>
        <w:ind w:left="4678" w:right="4678" w:hanging="360"/>
      </w:pPr>
    </w:lvl>
    <w:lvl w:ilvl="7" w:tplc="04090019" w:tentative="1">
      <w:start w:val="1"/>
      <w:numFmt w:val="lowerLetter"/>
      <w:lvlText w:val="%8."/>
      <w:lvlJc w:val="left"/>
      <w:pPr>
        <w:tabs>
          <w:tab w:val="num" w:pos="5398"/>
        </w:tabs>
        <w:ind w:left="5398" w:right="5398" w:hanging="360"/>
      </w:pPr>
    </w:lvl>
    <w:lvl w:ilvl="8" w:tplc="0409001B" w:tentative="1">
      <w:start w:val="1"/>
      <w:numFmt w:val="lowerRoman"/>
      <w:lvlText w:val="%9."/>
      <w:lvlJc w:val="right"/>
      <w:pPr>
        <w:tabs>
          <w:tab w:val="num" w:pos="6118"/>
        </w:tabs>
        <w:ind w:left="6118" w:right="6118" w:hanging="180"/>
      </w:pPr>
    </w:lvl>
  </w:abstractNum>
  <w:abstractNum w:abstractNumId="5">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nsid w:val="373779DD"/>
    <w:multiLevelType w:val="hybridMultilevel"/>
    <w:tmpl w:val="EF8E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12E3F"/>
    <w:multiLevelType w:val="hybridMultilevel"/>
    <w:tmpl w:val="A2F65A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9">
    <w:nsid w:val="43887E6E"/>
    <w:multiLevelType w:val="hybridMultilevel"/>
    <w:tmpl w:val="1BFCDAA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1">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2">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645694D"/>
    <w:multiLevelType w:val="hybridMultilevel"/>
    <w:tmpl w:val="D4F0B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BE0BE0"/>
    <w:multiLevelType w:val="singleLevel"/>
    <w:tmpl w:val="6C464BD6"/>
    <w:lvl w:ilvl="0">
      <w:start w:val="1"/>
      <w:numFmt w:val="decimal"/>
      <w:lvlText w:val="%1."/>
      <w:legacy w:legacy="1" w:legacySpace="0" w:legacyIndent="283"/>
      <w:lvlJc w:val="center"/>
      <w:pPr>
        <w:ind w:left="367" w:right="367" w:hanging="283"/>
      </w:pPr>
    </w:lvl>
  </w:abstractNum>
  <w:abstractNum w:abstractNumId="15">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num w:numId="1">
    <w:abstractNumId w:val="8"/>
  </w:num>
  <w:num w:numId="2">
    <w:abstractNumId w:val="8"/>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3">
    <w:abstractNumId w:val="11"/>
  </w:num>
  <w:num w:numId="4">
    <w:abstractNumId w:val="2"/>
  </w:num>
  <w:num w:numId="5">
    <w:abstractNumId w:val="1"/>
  </w:num>
  <w:num w:numId="6">
    <w:abstractNumId w:val="15"/>
  </w:num>
  <w:num w:numId="7">
    <w:abstractNumId w:val="3"/>
  </w:num>
  <w:num w:numId="8">
    <w:abstractNumId w:val="12"/>
  </w:num>
  <w:num w:numId="9">
    <w:abstractNumId w:val="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lvlOverride w:ilvl="0">
      <w:lvl w:ilvl="0">
        <w:start w:val="1"/>
        <w:numFmt w:val="decimal"/>
        <w:lvlText w:val="%1."/>
        <w:legacy w:legacy="1" w:legacySpace="0" w:legacyIndent="19"/>
        <w:lvlJc w:val="center"/>
        <w:pPr>
          <w:ind w:left="18" w:right="18" w:hanging="19"/>
        </w:pPr>
      </w:lvl>
    </w:lvlOverride>
  </w:num>
  <w:num w:numId="1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5">
    <w:abstractNumId w:val="14"/>
  </w:num>
  <w:num w:numId="16">
    <w:abstractNumId w:val="14"/>
    <w:lvlOverride w:ilvl="0">
      <w:lvl w:ilvl="0">
        <w:start w:val="1"/>
        <w:numFmt w:val="decimal"/>
        <w:lvlText w:val="%1."/>
        <w:legacy w:legacy="1" w:legacySpace="0" w:legacyIndent="283"/>
        <w:lvlJc w:val="center"/>
        <w:pPr>
          <w:ind w:left="367" w:right="367" w:hanging="283"/>
        </w:pPr>
      </w:lvl>
    </w:lvlOverride>
  </w:num>
  <w:num w:numId="17">
    <w:abstractNumId w:val="4"/>
  </w:num>
  <w:num w:numId="18">
    <w:abstractNumId w:val="13"/>
  </w:num>
  <w:num w:numId="19">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noPunctuationKerning/>
  <w:characterSpacingControl w:val="doNotCompress"/>
  <w:doNotValidateAgainstSchema/>
  <w:doNotDemarcateInvalidXml/>
  <w:hdrShapeDefaults>
    <o:shapedefaults v:ext="edit" spidmax="71682"/>
  </w:hdrShapeDefaults>
  <w:footnotePr>
    <w:footnote w:id="-1"/>
    <w:footnote w:id="0"/>
  </w:footnotePr>
  <w:endnotePr>
    <w:numFmt w:val="lowerLetter"/>
    <w:endnote w:id="-1"/>
    <w:endnote w:id="0"/>
  </w:endnotePr>
  <w:compat/>
  <w:rsids>
    <w:rsidRoot w:val="002201D2"/>
    <w:rsid w:val="00001A97"/>
    <w:rsid w:val="00001C8D"/>
    <w:rsid w:val="000020B6"/>
    <w:rsid w:val="00002359"/>
    <w:rsid w:val="0000311F"/>
    <w:rsid w:val="0000340F"/>
    <w:rsid w:val="00003F3F"/>
    <w:rsid w:val="00005412"/>
    <w:rsid w:val="000064B4"/>
    <w:rsid w:val="000067AB"/>
    <w:rsid w:val="0000727D"/>
    <w:rsid w:val="00007878"/>
    <w:rsid w:val="00010D68"/>
    <w:rsid w:val="00010FD2"/>
    <w:rsid w:val="000124AB"/>
    <w:rsid w:val="000127EF"/>
    <w:rsid w:val="0001387D"/>
    <w:rsid w:val="00013A98"/>
    <w:rsid w:val="00013EB3"/>
    <w:rsid w:val="00014453"/>
    <w:rsid w:val="00015C94"/>
    <w:rsid w:val="00015CD5"/>
    <w:rsid w:val="00016F16"/>
    <w:rsid w:val="000200A0"/>
    <w:rsid w:val="00021AD7"/>
    <w:rsid w:val="00022148"/>
    <w:rsid w:val="00022B48"/>
    <w:rsid w:val="00023723"/>
    <w:rsid w:val="00023D43"/>
    <w:rsid w:val="000242E8"/>
    <w:rsid w:val="00031E28"/>
    <w:rsid w:val="0003256C"/>
    <w:rsid w:val="000346D3"/>
    <w:rsid w:val="00036586"/>
    <w:rsid w:val="00036FD3"/>
    <w:rsid w:val="000373CA"/>
    <w:rsid w:val="00041DC9"/>
    <w:rsid w:val="00043829"/>
    <w:rsid w:val="000441AD"/>
    <w:rsid w:val="00044220"/>
    <w:rsid w:val="0005420C"/>
    <w:rsid w:val="000576DB"/>
    <w:rsid w:val="000606D6"/>
    <w:rsid w:val="00061036"/>
    <w:rsid w:val="0006150D"/>
    <w:rsid w:val="000675A6"/>
    <w:rsid w:val="000719D6"/>
    <w:rsid w:val="00073DC3"/>
    <w:rsid w:val="000767E5"/>
    <w:rsid w:val="00077704"/>
    <w:rsid w:val="00080AB6"/>
    <w:rsid w:val="00082CA4"/>
    <w:rsid w:val="000835EC"/>
    <w:rsid w:val="00083ED4"/>
    <w:rsid w:val="00084E78"/>
    <w:rsid w:val="00085E23"/>
    <w:rsid w:val="000919D5"/>
    <w:rsid w:val="00092596"/>
    <w:rsid w:val="00092665"/>
    <w:rsid w:val="000926D5"/>
    <w:rsid w:val="000949D9"/>
    <w:rsid w:val="000966A7"/>
    <w:rsid w:val="00097A4E"/>
    <w:rsid w:val="000A0BF3"/>
    <w:rsid w:val="000A1D0D"/>
    <w:rsid w:val="000A2E75"/>
    <w:rsid w:val="000A46A1"/>
    <w:rsid w:val="000A52CE"/>
    <w:rsid w:val="000B04AA"/>
    <w:rsid w:val="000B3108"/>
    <w:rsid w:val="000B50CE"/>
    <w:rsid w:val="000C08E0"/>
    <w:rsid w:val="000C18D7"/>
    <w:rsid w:val="000C3413"/>
    <w:rsid w:val="000C3C6E"/>
    <w:rsid w:val="000C4475"/>
    <w:rsid w:val="000C4931"/>
    <w:rsid w:val="000C5388"/>
    <w:rsid w:val="000C5507"/>
    <w:rsid w:val="000C65F9"/>
    <w:rsid w:val="000C7C2A"/>
    <w:rsid w:val="000D232A"/>
    <w:rsid w:val="000D322A"/>
    <w:rsid w:val="000D43F4"/>
    <w:rsid w:val="000D513E"/>
    <w:rsid w:val="000D5DDB"/>
    <w:rsid w:val="000D6B5C"/>
    <w:rsid w:val="000E2DF4"/>
    <w:rsid w:val="000E3D93"/>
    <w:rsid w:val="000E4651"/>
    <w:rsid w:val="000E7FF5"/>
    <w:rsid w:val="000F0F51"/>
    <w:rsid w:val="000F1A83"/>
    <w:rsid w:val="000F1F81"/>
    <w:rsid w:val="000F2DC3"/>
    <w:rsid w:val="000F51F1"/>
    <w:rsid w:val="000F5805"/>
    <w:rsid w:val="000F6336"/>
    <w:rsid w:val="000F79A8"/>
    <w:rsid w:val="001002DA"/>
    <w:rsid w:val="001006D3"/>
    <w:rsid w:val="00101FC4"/>
    <w:rsid w:val="00102BD4"/>
    <w:rsid w:val="0010471D"/>
    <w:rsid w:val="001067DD"/>
    <w:rsid w:val="001078C2"/>
    <w:rsid w:val="0011101D"/>
    <w:rsid w:val="0011262D"/>
    <w:rsid w:val="00113634"/>
    <w:rsid w:val="00113829"/>
    <w:rsid w:val="001138DF"/>
    <w:rsid w:val="00113C5C"/>
    <w:rsid w:val="0011495A"/>
    <w:rsid w:val="001200CB"/>
    <w:rsid w:val="00120B29"/>
    <w:rsid w:val="00121895"/>
    <w:rsid w:val="001221A4"/>
    <w:rsid w:val="00123010"/>
    <w:rsid w:val="00123C53"/>
    <w:rsid w:val="001301E9"/>
    <w:rsid w:val="001308C7"/>
    <w:rsid w:val="001308CF"/>
    <w:rsid w:val="00130BA3"/>
    <w:rsid w:val="001311B8"/>
    <w:rsid w:val="00132134"/>
    <w:rsid w:val="00133232"/>
    <w:rsid w:val="0013361B"/>
    <w:rsid w:val="001353AF"/>
    <w:rsid w:val="00136EF0"/>
    <w:rsid w:val="00136F2B"/>
    <w:rsid w:val="00142A27"/>
    <w:rsid w:val="0014471E"/>
    <w:rsid w:val="00144DA5"/>
    <w:rsid w:val="00145C19"/>
    <w:rsid w:val="00146A26"/>
    <w:rsid w:val="00146DA8"/>
    <w:rsid w:val="00147312"/>
    <w:rsid w:val="001476A7"/>
    <w:rsid w:val="001515D1"/>
    <w:rsid w:val="00151820"/>
    <w:rsid w:val="001542C7"/>
    <w:rsid w:val="0015483B"/>
    <w:rsid w:val="001556A9"/>
    <w:rsid w:val="0015655B"/>
    <w:rsid w:val="00156A45"/>
    <w:rsid w:val="001574D5"/>
    <w:rsid w:val="00162237"/>
    <w:rsid w:val="00163E60"/>
    <w:rsid w:val="00164729"/>
    <w:rsid w:val="00165870"/>
    <w:rsid w:val="00166A1D"/>
    <w:rsid w:val="00167E81"/>
    <w:rsid w:val="001708A7"/>
    <w:rsid w:val="00170F79"/>
    <w:rsid w:val="00173AE4"/>
    <w:rsid w:val="001800E3"/>
    <w:rsid w:val="00180F97"/>
    <w:rsid w:val="00181D80"/>
    <w:rsid w:val="001827D3"/>
    <w:rsid w:val="001835FF"/>
    <w:rsid w:val="00183B6B"/>
    <w:rsid w:val="00191917"/>
    <w:rsid w:val="001924F8"/>
    <w:rsid w:val="001926A2"/>
    <w:rsid w:val="00192789"/>
    <w:rsid w:val="00192D15"/>
    <w:rsid w:val="001930F0"/>
    <w:rsid w:val="00194555"/>
    <w:rsid w:val="00197457"/>
    <w:rsid w:val="00197C74"/>
    <w:rsid w:val="001A0DAF"/>
    <w:rsid w:val="001A2253"/>
    <w:rsid w:val="001A434D"/>
    <w:rsid w:val="001A5009"/>
    <w:rsid w:val="001A65F8"/>
    <w:rsid w:val="001A725C"/>
    <w:rsid w:val="001B0EF9"/>
    <w:rsid w:val="001B152A"/>
    <w:rsid w:val="001B53FB"/>
    <w:rsid w:val="001B5AD9"/>
    <w:rsid w:val="001B74FB"/>
    <w:rsid w:val="001C29A0"/>
    <w:rsid w:val="001C3ABF"/>
    <w:rsid w:val="001C4825"/>
    <w:rsid w:val="001C4AE4"/>
    <w:rsid w:val="001C59BD"/>
    <w:rsid w:val="001C60AD"/>
    <w:rsid w:val="001C77E2"/>
    <w:rsid w:val="001C7DBD"/>
    <w:rsid w:val="001C7E41"/>
    <w:rsid w:val="001D07F7"/>
    <w:rsid w:val="001D18D0"/>
    <w:rsid w:val="001D2BE8"/>
    <w:rsid w:val="001D3A0C"/>
    <w:rsid w:val="001D3AB6"/>
    <w:rsid w:val="001D455B"/>
    <w:rsid w:val="001D5566"/>
    <w:rsid w:val="001D5DC3"/>
    <w:rsid w:val="001D615F"/>
    <w:rsid w:val="001D715B"/>
    <w:rsid w:val="001E073F"/>
    <w:rsid w:val="001E0DCE"/>
    <w:rsid w:val="001E3919"/>
    <w:rsid w:val="001E4AFF"/>
    <w:rsid w:val="001E4F38"/>
    <w:rsid w:val="001E766E"/>
    <w:rsid w:val="001F0FF4"/>
    <w:rsid w:val="001F1FCE"/>
    <w:rsid w:val="001F209D"/>
    <w:rsid w:val="001F2D93"/>
    <w:rsid w:val="001F3C2B"/>
    <w:rsid w:val="001F3F5B"/>
    <w:rsid w:val="001F58D1"/>
    <w:rsid w:val="001F6473"/>
    <w:rsid w:val="001F6A2E"/>
    <w:rsid w:val="001F6A55"/>
    <w:rsid w:val="001F7E41"/>
    <w:rsid w:val="002035A9"/>
    <w:rsid w:val="002050AD"/>
    <w:rsid w:val="00206FB3"/>
    <w:rsid w:val="00207576"/>
    <w:rsid w:val="0020773F"/>
    <w:rsid w:val="002077BB"/>
    <w:rsid w:val="00207F00"/>
    <w:rsid w:val="002127D6"/>
    <w:rsid w:val="002132D6"/>
    <w:rsid w:val="00216F15"/>
    <w:rsid w:val="002201D2"/>
    <w:rsid w:val="00220A93"/>
    <w:rsid w:val="00222640"/>
    <w:rsid w:val="00225F5F"/>
    <w:rsid w:val="0022611B"/>
    <w:rsid w:val="00230572"/>
    <w:rsid w:val="00230D12"/>
    <w:rsid w:val="002317EC"/>
    <w:rsid w:val="00232648"/>
    <w:rsid w:val="00232B86"/>
    <w:rsid w:val="00235869"/>
    <w:rsid w:val="00235A4B"/>
    <w:rsid w:val="00240570"/>
    <w:rsid w:val="0024190A"/>
    <w:rsid w:val="00241BFE"/>
    <w:rsid w:val="00241F10"/>
    <w:rsid w:val="00242904"/>
    <w:rsid w:val="0024472F"/>
    <w:rsid w:val="00247B4E"/>
    <w:rsid w:val="00250195"/>
    <w:rsid w:val="00253973"/>
    <w:rsid w:val="00254DA4"/>
    <w:rsid w:val="0025668F"/>
    <w:rsid w:val="00256975"/>
    <w:rsid w:val="00257745"/>
    <w:rsid w:val="00261326"/>
    <w:rsid w:val="00262860"/>
    <w:rsid w:val="0026379F"/>
    <w:rsid w:val="00263CDD"/>
    <w:rsid w:val="0026452E"/>
    <w:rsid w:val="00264893"/>
    <w:rsid w:val="00282078"/>
    <w:rsid w:val="00283816"/>
    <w:rsid w:val="002863EE"/>
    <w:rsid w:val="00286C36"/>
    <w:rsid w:val="00287793"/>
    <w:rsid w:val="002943A7"/>
    <w:rsid w:val="00294E6C"/>
    <w:rsid w:val="00295918"/>
    <w:rsid w:val="00296C68"/>
    <w:rsid w:val="00297EFC"/>
    <w:rsid w:val="002A0563"/>
    <w:rsid w:val="002A0C3B"/>
    <w:rsid w:val="002A1644"/>
    <w:rsid w:val="002A1E41"/>
    <w:rsid w:val="002A23CE"/>
    <w:rsid w:val="002A4D7E"/>
    <w:rsid w:val="002A75B3"/>
    <w:rsid w:val="002B0A02"/>
    <w:rsid w:val="002B1042"/>
    <w:rsid w:val="002B12FC"/>
    <w:rsid w:val="002B16C9"/>
    <w:rsid w:val="002B3E05"/>
    <w:rsid w:val="002B3FEF"/>
    <w:rsid w:val="002B5F2E"/>
    <w:rsid w:val="002B7ABC"/>
    <w:rsid w:val="002C03AC"/>
    <w:rsid w:val="002C5BA4"/>
    <w:rsid w:val="002C65DA"/>
    <w:rsid w:val="002C6D66"/>
    <w:rsid w:val="002D0A64"/>
    <w:rsid w:val="002D14C8"/>
    <w:rsid w:val="002D212F"/>
    <w:rsid w:val="002D2A29"/>
    <w:rsid w:val="002D33B5"/>
    <w:rsid w:val="002D45CB"/>
    <w:rsid w:val="002D4E5C"/>
    <w:rsid w:val="002D56DF"/>
    <w:rsid w:val="002D6CF8"/>
    <w:rsid w:val="002E0BAD"/>
    <w:rsid w:val="002E0F77"/>
    <w:rsid w:val="002E1C5C"/>
    <w:rsid w:val="002E29B9"/>
    <w:rsid w:val="002E61C4"/>
    <w:rsid w:val="002E6CE8"/>
    <w:rsid w:val="002F291F"/>
    <w:rsid w:val="002F37DF"/>
    <w:rsid w:val="002F463E"/>
    <w:rsid w:val="002F5655"/>
    <w:rsid w:val="003007DD"/>
    <w:rsid w:val="003022AA"/>
    <w:rsid w:val="00303454"/>
    <w:rsid w:val="00310398"/>
    <w:rsid w:val="00310D8C"/>
    <w:rsid w:val="00312DD9"/>
    <w:rsid w:val="00312F62"/>
    <w:rsid w:val="00313E40"/>
    <w:rsid w:val="00314D96"/>
    <w:rsid w:val="00315989"/>
    <w:rsid w:val="00316F07"/>
    <w:rsid w:val="00320173"/>
    <w:rsid w:val="003204BA"/>
    <w:rsid w:val="003256D1"/>
    <w:rsid w:val="00331A13"/>
    <w:rsid w:val="003353EF"/>
    <w:rsid w:val="00335875"/>
    <w:rsid w:val="0034117C"/>
    <w:rsid w:val="003411A0"/>
    <w:rsid w:val="003431D5"/>
    <w:rsid w:val="0034477D"/>
    <w:rsid w:val="00344977"/>
    <w:rsid w:val="00345846"/>
    <w:rsid w:val="0034584F"/>
    <w:rsid w:val="00345AA7"/>
    <w:rsid w:val="00350760"/>
    <w:rsid w:val="00350A57"/>
    <w:rsid w:val="00355358"/>
    <w:rsid w:val="00356210"/>
    <w:rsid w:val="003567C4"/>
    <w:rsid w:val="00360E33"/>
    <w:rsid w:val="003617A0"/>
    <w:rsid w:val="00362820"/>
    <w:rsid w:val="003632E8"/>
    <w:rsid w:val="003636DD"/>
    <w:rsid w:val="0036493B"/>
    <w:rsid w:val="003659C1"/>
    <w:rsid w:val="003663AE"/>
    <w:rsid w:val="00366858"/>
    <w:rsid w:val="0036685B"/>
    <w:rsid w:val="00373406"/>
    <w:rsid w:val="003737AE"/>
    <w:rsid w:val="00373F03"/>
    <w:rsid w:val="00375EFF"/>
    <w:rsid w:val="00376D18"/>
    <w:rsid w:val="0037723D"/>
    <w:rsid w:val="00380792"/>
    <w:rsid w:val="00382950"/>
    <w:rsid w:val="0038357A"/>
    <w:rsid w:val="0038500E"/>
    <w:rsid w:val="00385451"/>
    <w:rsid w:val="00385628"/>
    <w:rsid w:val="00386FC5"/>
    <w:rsid w:val="00387266"/>
    <w:rsid w:val="00387879"/>
    <w:rsid w:val="0039154C"/>
    <w:rsid w:val="00391AA8"/>
    <w:rsid w:val="003921AE"/>
    <w:rsid w:val="00393C91"/>
    <w:rsid w:val="0039572C"/>
    <w:rsid w:val="00396756"/>
    <w:rsid w:val="00397608"/>
    <w:rsid w:val="003A1484"/>
    <w:rsid w:val="003A1774"/>
    <w:rsid w:val="003A3004"/>
    <w:rsid w:val="003A53CB"/>
    <w:rsid w:val="003B0392"/>
    <w:rsid w:val="003B0D63"/>
    <w:rsid w:val="003B1B2A"/>
    <w:rsid w:val="003B4D84"/>
    <w:rsid w:val="003B5FF3"/>
    <w:rsid w:val="003B60E9"/>
    <w:rsid w:val="003B7377"/>
    <w:rsid w:val="003B7650"/>
    <w:rsid w:val="003B7F4A"/>
    <w:rsid w:val="003C1565"/>
    <w:rsid w:val="003C46B5"/>
    <w:rsid w:val="003C730E"/>
    <w:rsid w:val="003C7A47"/>
    <w:rsid w:val="003D0053"/>
    <w:rsid w:val="003D0C00"/>
    <w:rsid w:val="003D2438"/>
    <w:rsid w:val="003D24F0"/>
    <w:rsid w:val="003D3D6C"/>
    <w:rsid w:val="003D57B0"/>
    <w:rsid w:val="003D65CF"/>
    <w:rsid w:val="003D7292"/>
    <w:rsid w:val="003E09A4"/>
    <w:rsid w:val="003E18AE"/>
    <w:rsid w:val="003E2029"/>
    <w:rsid w:val="003E2D4C"/>
    <w:rsid w:val="003E6C4C"/>
    <w:rsid w:val="003E75A5"/>
    <w:rsid w:val="003F7288"/>
    <w:rsid w:val="003F7D01"/>
    <w:rsid w:val="004013E8"/>
    <w:rsid w:val="0040441C"/>
    <w:rsid w:val="00404B4C"/>
    <w:rsid w:val="004060BA"/>
    <w:rsid w:val="00407EB4"/>
    <w:rsid w:val="004113D3"/>
    <w:rsid w:val="0041175D"/>
    <w:rsid w:val="00412532"/>
    <w:rsid w:val="00412A00"/>
    <w:rsid w:val="00412F27"/>
    <w:rsid w:val="00413BEA"/>
    <w:rsid w:val="00414A81"/>
    <w:rsid w:val="00414BD5"/>
    <w:rsid w:val="00414C7D"/>
    <w:rsid w:val="00415738"/>
    <w:rsid w:val="004161BD"/>
    <w:rsid w:val="00416F49"/>
    <w:rsid w:val="0041778B"/>
    <w:rsid w:val="00417E3D"/>
    <w:rsid w:val="004205D5"/>
    <w:rsid w:val="0042121A"/>
    <w:rsid w:val="004227AE"/>
    <w:rsid w:val="00423145"/>
    <w:rsid w:val="004231B4"/>
    <w:rsid w:val="00423DB5"/>
    <w:rsid w:val="0042460F"/>
    <w:rsid w:val="004308EE"/>
    <w:rsid w:val="004325F1"/>
    <w:rsid w:val="00435B55"/>
    <w:rsid w:val="00442D20"/>
    <w:rsid w:val="00443785"/>
    <w:rsid w:val="004437B8"/>
    <w:rsid w:val="00447F06"/>
    <w:rsid w:val="00452FB3"/>
    <w:rsid w:val="004548D3"/>
    <w:rsid w:val="00457A62"/>
    <w:rsid w:val="00460899"/>
    <w:rsid w:val="00462B3A"/>
    <w:rsid w:val="004642BD"/>
    <w:rsid w:val="00465F24"/>
    <w:rsid w:val="00466CA7"/>
    <w:rsid w:val="00471397"/>
    <w:rsid w:val="00473B54"/>
    <w:rsid w:val="004816AB"/>
    <w:rsid w:val="004828C0"/>
    <w:rsid w:val="004833CC"/>
    <w:rsid w:val="00484113"/>
    <w:rsid w:val="00484737"/>
    <w:rsid w:val="00484FB3"/>
    <w:rsid w:val="00485153"/>
    <w:rsid w:val="0048538C"/>
    <w:rsid w:val="0049112F"/>
    <w:rsid w:val="00491865"/>
    <w:rsid w:val="00492747"/>
    <w:rsid w:val="0049461E"/>
    <w:rsid w:val="0049514A"/>
    <w:rsid w:val="0049556E"/>
    <w:rsid w:val="004958D5"/>
    <w:rsid w:val="004963F1"/>
    <w:rsid w:val="004A0C73"/>
    <w:rsid w:val="004A118F"/>
    <w:rsid w:val="004A65B3"/>
    <w:rsid w:val="004B1585"/>
    <w:rsid w:val="004B1955"/>
    <w:rsid w:val="004B22E1"/>
    <w:rsid w:val="004B3281"/>
    <w:rsid w:val="004B3F5E"/>
    <w:rsid w:val="004B3F94"/>
    <w:rsid w:val="004B473C"/>
    <w:rsid w:val="004B6159"/>
    <w:rsid w:val="004B7371"/>
    <w:rsid w:val="004C124A"/>
    <w:rsid w:val="004C1579"/>
    <w:rsid w:val="004C2D9A"/>
    <w:rsid w:val="004C54AC"/>
    <w:rsid w:val="004C7297"/>
    <w:rsid w:val="004D0A98"/>
    <w:rsid w:val="004D1188"/>
    <w:rsid w:val="004D1A86"/>
    <w:rsid w:val="004D2486"/>
    <w:rsid w:val="004D2E21"/>
    <w:rsid w:val="004D3770"/>
    <w:rsid w:val="004D3875"/>
    <w:rsid w:val="004D38CB"/>
    <w:rsid w:val="004D5FC2"/>
    <w:rsid w:val="004D686A"/>
    <w:rsid w:val="004D7561"/>
    <w:rsid w:val="004E28D7"/>
    <w:rsid w:val="004E2B0F"/>
    <w:rsid w:val="004E2B45"/>
    <w:rsid w:val="004E4221"/>
    <w:rsid w:val="004E499E"/>
    <w:rsid w:val="004E4FCC"/>
    <w:rsid w:val="004E5896"/>
    <w:rsid w:val="004E6025"/>
    <w:rsid w:val="004E65AA"/>
    <w:rsid w:val="004E6BA5"/>
    <w:rsid w:val="004E77D3"/>
    <w:rsid w:val="004E7CAF"/>
    <w:rsid w:val="004F04DC"/>
    <w:rsid w:val="004F0D14"/>
    <w:rsid w:val="004F0DA5"/>
    <w:rsid w:val="004F1599"/>
    <w:rsid w:val="004F1B1E"/>
    <w:rsid w:val="004F3FFA"/>
    <w:rsid w:val="004F4022"/>
    <w:rsid w:val="004F540C"/>
    <w:rsid w:val="004F74C9"/>
    <w:rsid w:val="005016EC"/>
    <w:rsid w:val="005050DA"/>
    <w:rsid w:val="00505289"/>
    <w:rsid w:val="0050725F"/>
    <w:rsid w:val="005074AF"/>
    <w:rsid w:val="00513684"/>
    <w:rsid w:val="0051541F"/>
    <w:rsid w:val="00515700"/>
    <w:rsid w:val="00515DBF"/>
    <w:rsid w:val="00517D94"/>
    <w:rsid w:val="00520205"/>
    <w:rsid w:val="00520A0F"/>
    <w:rsid w:val="00521219"/>
    <w:rsid w:val="005223E7"/>
    <w:rsid w:val="00522BD4"/>
    <w:rsid w:val="0052304C"/>
    <w:rsid w:val="00524149"/>
    <w:rsid w:val="0052511C"/>
    <w:rsid w:val="005307A4"/>
    <w:rsid w:val="005313E7"/>
    <w:rsid w:val="00532396"/>
    <w:rsid w:val="0053428E"/>
    <w:rsid w:val="00536BEF"/>
    <w:rsid w:val="00537DA9"/>
    <w:rsid w:val="00542B35"/>
    <w:rsid w:val="00543D10"/>
    <w:rsid w:val="005461D9"/>
    <w:rsid w:val="00546C32"/>
    <w:rsid w:val="00547741"/>
    <w:rsid w:val="0055081B"/>
    <w:rsid w:val="005513EC"/>
    <w:rsid w:val="0056277F"/>
    <w:rsid w:val="00563682"/>
    <w:rsid w:val="00567741"/>
    <w:rsid w:val="00570C3A"/>
    <w:rsid w:val="005720D4"/>
    <w:rsid w:val="005737F6"/>
    <w:rsid w:val="00574696"/>
    <w:rsid w:val="00574E9D"/>
    <w:rsid w:val="0057560C"/>
    <w:rsid w:val="00575E53"/>
    <w:rsid w:val="00575F57"/>
    <w:rsid w:val="00577042"/>
    <w:rsid w:val="00577349"/>
    <w:rsid w:val="00580013"/>
    <w:rsid w:val="005822D7"/>
    <w:rsid w:val="0058451F"/>
    <w:rsid w:val="005870DB"/>
    <w:rsid w:val="005879D1"/>
    <w:rsid w:val="005913C3"/>
    <w:rsid w:val="00591AE8"/>
    <w:rsid w:val="00591E29"/>
    <w:rsid w:val="005923C0"/>
    <w:rsid w:val="00592F21"/>
    <w:rsid w:val="005955F5"/>
    <w:rsid w:val="005978FD"/>
    <w:rsid w:val="00597C3D"/>
    <w:rsid w:val="00597F5B"/>
    <w:rsid w:val="005A0D2F"/>
    <w:rsid w:val="005A3A8F"/>
    <w:rsid w:val="005A421F"/>
    <w:rsid w:val="005A682F"/>
    <w:rsid w:val="005A6D48"/>
    <w:rsid w:val="005A7F3A"/>
    <w:rsid w:val="005B21F2"/>
    <w:rsid w:val="005B4A31"/>
    <w:rsid w:val="005B4E0E"/>
    <w:rsid w:val="005B509A"/>
    <w:rsid w:val="005B5471"/>
    <w:rsid w:val="005B6B68"/>
    <w:rsid w:val="005B7EE6"/>
    <w:rsid w:val="005C1773"/>
    <w:rsid w:val="005C4D04"/>
    <w:rsid w:val="005C7648"/>
    <w:rsid w:val="005C782C"/>
    <w:rsid w:val="005D09F5"/>
    <w:rsid w:val="005D0D3D"/>
    <w:rsid w:val="005D2425"/>
    <w:rsid w:val="005D3E15"/>
    <w:rsid w:val="005D4850"/>
    <w:rsid w:val="005D622D"/>
    <w:rsid w:val="005D781D"/>
    <w:rsid w:val="005E0035"/>
    <w:rsid w:val="005E03E4"/>
    <w:rsid w:val="005F160F"/>
    <w:rsid w:val="005F2F16"/>
    <w:rsid w:val="005F318F"/>
    <w:rsid w:val="005F3763"/>
    <w:rsid w:val="005F4221"/>
    <w:rsid w:val="005F45B0"/>
    <w:rsid w:val="005F4B77"/>
    <w:rsid w:val="005F52F1"/>
    <w:rsid w:val="005F5819"/>
    <w:rsid w:val="005F67BB"/>
    <w:rsid w:val="00600E49"/>
    <w:rsid w:val="00601D45"/>
    <w:rsid w:val="00602282"/>
    <w:rsid w:val="006026A3"/>
    <w:rsid w:val="00603589"/>
    <w:rsid w:val="00605FC1"/>
    <w:rsid w:val="00607FA2"/>
    <w:rsid w:val="006108F0"/>
    <w:rsid w:val="00610B9F"/>
    <w:rsid w:val="006130D3"/>
    <w:rsid w:val="006134A0"/>
    <w:rsid w:val="00613B29"/>
    <w:rsid w:val="006141A2"/>
    <w:rsid w:val="00615451"/>
    <w:rsid w:val="00615E94"/>
    <w:rsid w:val="00622584"/>
    <w:rsid w:val="006228AC"/>
    <w:rsid w:val="006233B8"/>
    <w:rsid w:val="006237CD"/>
    <w:rsid w:val="00623B44"/>
    <w:rsid w:val="00625DEE"/>
    <w:rsid w:val="00627244"/>
    <w:rsid w:val="0062750F"/>
    <w:rsid w:val="006334E1"/>
    <w:rsid w:val="00634A94"/>
    <w:rsid w:val="0063551F"/>
    <w:rsid w:val="00636CA8"/>
    <w:rsid w:val="006376CE"/>
    <w:rsid w:val="006473E4"/>
    <w:rsid w:val="00647502"/>
    <w:rsid w:val="0064767C"/>
    <w:rsid w:val="00647FC7"/>
    <w:rsid w:val="00650508"/>
    <w:rsid w:val="00653723"/>
    <w:rsid w:val="00653CEB"/>
    <w:rsid w:val="00655A7D"/>
    <w:rsid w:val="006626D5"/>
    <w:rsid w:val="00663A52"/>
    <w:rsid w:val="00670399"/>
    <w:rsid w:val="00671010"/>
    <w:rsid w:val="00677529"/>
    <w:rsid w:val="00680471"/>
    <w:rsid w:val="006831E0"/>
    <w:rsid w:val="006841CD"/>
    <w:rsid w:val="006851A5"/>
    <w:rsid w:val="006860F0"/>
    <w:rsid w:val="00690265"/>
    <w:rsid w:val="006922F0"/>
    <w:rsid w:val="00693B84"/>
    <w:rsid w:val="00694C05"/>
    <w:rsid w:val="00697723"/>
    <w:rsid w:val="006A1CE9"/>
    <w:rsid w:val="006B0E59"/>
    <w:rsid w:val="006B41AF"/>
    <w:rsid w:val="006B7DE0"/>
    <w:rsid w:val="006C1081"/>
    <w:rsid w:val="006C26EF"/>
    <w:rsid w:val="006C65C8"/>
    <w:rsid w:val="006C67F2"/>
    <w:rsid w:val="006D2058"/>
    <w:rsid w:val="006E0507"/>
    <w:rsid w:val="006E214B"/>
    <w:rsid w:val="006E41DB"/>
    <w:rsid w:val="006E6383"/>
    <w:rsid w:val="006E669C"/>
    <w:rsid w:val="006E74E9"/>
    <w:rsid w:val="006E7CB1"/>
    <w:rsid w:val="006F075E"/>
    <w:rsid w:val="006F076E"/>
    <w:rsid w:val="006F5584"/>
    <w:rsid w:val="006F5E7F"/>
    <w:rsid w:val="006F7B7B"/>
    <w:rsid w:val="0070034A"/>
    <w:rsid w:val="007005E9"/>
    <w:rsid w:val="00702302"/>
    <w:rsid w:val="007034C5"/>
    <w:rsid w:val="00703DBD"/>
    <w:rsid w:val="0070405F"/>
    <w:rsid w:val="007066E7"/>
    <w:rsid w:val="00706DB6"/>
    <w:rsid w:val="00712125"/>
    <w:rsid w:val="0071234B"/>
    <w:rsid w:val="0072019D"/>
    <w:rsid w:val="007209D8"/>
    <w:rsid w:val="00721306"/>
    <w:rsid w:val="0072267A"/>
    <w:rsid w:val="00723E12"/>
    <w:rsid w:val="00724232"/>
    <w:rsid w:val="007255A6"/>
    <w:rsid w:val="007256B2"/>
    <w:rsid w:val="007269B0"/>
    <w:rsid w:val="007269F2"/>
    <w:rsid w:val="007364F6"/>
    <w:rsid w:val="00736752"/>
    <w:rsid w:val="00736CE0"/>
    <w:rsid w:val="007372A7"/>
    <w:rsid w:val="00737C06"/>
    <w:rsid w:val="00737EB0"/>
    <w:rsid w:val="007423AC"/>
    <w:rsid w:val="0074644B"/>
    <w:rsid w:val="00747F6F"/>
    <w:rsid w:val="00752DA2"/>
    <w:rsid w:val="00754010"/>
    <w:rsid w:val="00755597"/>
    <w:rsid w:val="0076003C"/>
    <w:rsid w:val="00760B92"/>
    <w:rsid w:val="00762CBA"/>
    <w:rsid w:val="00762E56"/>
    <w:rsid w:val="00767453"/>
    <w:rsid w:val="00772C68"/>
    <w:rsid w:val="0077568A"/>
    <w:rsid w:val="0077611A"/>
    <w:rsid w:val="007767E2"/>
    <w:rsid w:val="00776D1A"/>
    <w:rsid w:val="00780143"/>
    <w:rsid w:val="00780BF7"/>
    <w:rsid w:val="007811A1"/>
    <w:rsid w:val="00784720"/>
    <w:rsid w:val="007870FA"/>
    <w:rsid w:val="007912C7"/>
    <w:rsid w:val="0079283A"/>
    <w:rsid w:val="00792C58"/>
    <w:rsid w:val="007947B2"/>
    <w:rsid w:val="00795A39"/>
    <w:rsid w:val="00795F66"/>
    <w:rsid w:val="00796982"/>
    <w:rsid w:val="007A1A29"/>
    <w:rsid w:val="007A26BC"/>
    <w:rsid w:val="007A359F"/>
    <w:rsid w:val="007A428F"/>
    <w:rsid w:val="007A63F0"/>
    <w:rsid w:val="007A6CCE"/>
    <w:rsid w:val="007B18D9"/>
    <w:rsid w:val="007B2842"/>
    <w:rsid w:val="007B4178"/>
    <w:rsid w:val="007B6226"/>
    <w:rsid w:val="007B632F"/>
    <w:rsid w:val="007B6646"/>
    <w:rsid w:val="007C541C"/>
    <w:rsid w:val="007D0F6A"/>
    <w:rsid w:val="007D16FA"/>
    <w:rsid w:val="007D1E13"/>
    <w:rsid w:val="007D23C1"/>
    <w:rsid w:val="007D46EB"/>
    <w:rsid w:val="007D4E44"/>
    <w:rsid w:val="007D577E"/>
    <w:rsid w:val="007D6590"/>
    <w:rsid w:val="007E1A60"/>
    <w:rsid w:val="007E21D4"/>
    <w:rsid w:val="007E23A4"/>
    <w:rsid w:val="007E38C5"/>
    <w:rsid w:val="007E42DB"/>
    <w:rsid w:val="007E7701"/>
    <w:rsid w:val="007F14CB"/>
    <w:rsid w:val="007F387C"/>
    <w:rsid w:val="00800327"/>
    <w:rsid w:val="00800B3D"/>
    <w:rsid w:val="008030E7"/>
    <w:rsid w:val="0080311A"/>
    <w:rsid w:val="008036C3"/>
    <w:rsid w:val="00805B54"/>
    <w:rsid w:val="00816081"/>
    <w:rsid w:val="00816F8C"/>
    <w:rsid w:val="00820C11"/>
    <w:rsid w:val="0082278D"/>
    <w:rsid w:val="008254F1"/>
    <w:rsid w:val="00827947"/>
    <w:rsid w:val="008300FF"/>
    <w:rsid w:val="00830545"/>
    <w:rsid w:val="00830990"/>
    <w:rsid w:val="00832500"/>
    <w:rsid w:val="00841092"/>
    <w:rsid w:val="00841573"/>
    <w:rsid w:val="008427FF"/>
    <w:rsid w:val="00842C8E"/>
    <w:rsid w:val="00844C6C"/>
    <w:rsid w:val="00847ACB"/>
    <w:rsid w:val="00851E29"/>
    <w:rsid w:val="00854751"/>
    <w:rsid w:val="008548D1"/>
    <w:rsid w:val="0085502D"/>
    <w:rsid w:val="0085582E"/>
    <w:rsid w:val="0085767A"/>
    <w:rsid w:val="00857DEE"/>
    <w:rsid w:val="00861A75"/>
    <w:rsid w:val="00861FA6"/>
    <w:rsid w:val="00863256"/>
    <w:rsid w:val="00864277"/>
    <w:rsid w:val="00867DA8"/>
    <w:rsid w:val="0087041C"/>
    <w:rsid w:val="00870DDC"/>
    <w:rsid w:val="00874115"/>
    <w:rsid w:val="008755E6"/>
    <w:rsid w:val="008758C1"/>
    <w:rsid w:val="008805E8"/>
    <w:rsid w:val="008830F0"/>
    <w:rsid w:val="00883BC9"/>
    <w:rsid w:val="00883D0C"/>
    <w:rsid w:val="0088425A"/>
    <w:rsid w:val="008848A0"/>
    <w:rsid w:val="008857DB"/>
    <w:rsid w:val="00885F69"/>
    <w:rsid w:val="00886E6E"/>
    <w:rsid w:val="00890A88"/>
    <w:rsid w:val="00891496"/>
    <w:rsid w:val="008924E6"/>
    <w:rsid w:val="00892C89"/>
    <w:rsid w:val="00893A57"/>
    <w:rsid w:val="0089426F"/>
    <w:rsid w:val="00896966"/>
    <w:rsid w:val="00896ADC"/>
    <w:rsid w:val="008A13A6"/>
    <w:rsid w:val="008A3D4C"/>
    <w:rsid w:val="008A4AED"/>
    <w:rsid w:val="008B11DB"/>
    <w:rsid w:val="008B2B27"/>
    <w:rsid w:val="008B5A73"/>
    <w:rsid w:val="008C0359"/>
    <w:rsid w:val="008C03E9"/>
    <w:rsid w:val="008C2397"/>
    <w:rsid w:val="008C26BE"/>
    <w:rsid w:val="008C383F"/>
    <w:rsid w:val="008C50B3"/>
    <w:rsid w:val="008C5C1A"/>
    <w:rsid w:val="008C7939"/>
    <w:rsid w:val="008D1A11"/>
    <w:rsid w:val="008D2667"/>
    <w:rsid w:val="008D3FC8"/>
    <w:rsid w:val="008D47FB"/>
    <w:rsid w:val="008E30CD"/>
    <w:rsid w:val="008E36A3"/>
    <w:rsid w:val="008E3F1E"/>
    <w:rsid w:val="008E53E8"/>
    <w:rsid w:val="008E546B"/>
    <w:rsid w:val="008E6103"/>
    <w:rsid w:val="008E63BA"/>
    <w:rsid w:val="008E71EE"/>
    <w:rsid w:val="008E759E"/>
    <w:rsid w:val="008E75E2"/>
    <w:rsid w:val="008F032D"/>
    <w:rsid w:val="008F2CBB"/>
    <w:rsid w:val="008F42F4"/>
    <w:rsid w:val="008F5E2D"/>
    <w:rsid w:val="008F73E7"/>
    <w:rsid w:val="00900399"/>
    <w:rsid w:val="009008EA"/>
    <w:rsid w:val="00901A49"/>
    <w:rsid w:val="00901F1A"/>
    <w:rsid w:val="00902C19"/>
    <w:rsid w:val="00903E96"/>
    <w:rsid w:val="00903EE6"/>
    <w:rsid w:val="009045BC"/>
    <w:rsid w:val="00905015"/>
    <w:rsid w:val="0090564E"/>
    <w:rsid w:val="00905748"/>
    <w:rsid w:val="0090642C"/>
    <w:rsid w:val="00906673"/>
    <w:rsid w:val="0091303B"/>
    <w:rsid w:val="0091383C"/>
    <w:rsid w:val="00914CBA"/>
    <w:rsid w:val="00916265"/>
    <w:rsid w:val="00916800"/>
    <w:rsid w:val="009169CD"/>
    <w:rsid w:val="0092127E"/>
    <w:rsid w:val="00921595"/>
    <w:rsid w:val="00921EC3"/>
    <w:rsid w:val="009242D3"/>
    <w:rsid w:val="00932610"/>
    <w:rsid w:val="0093383C"/>
    <w:rsid w:val="0093574C"/>
    <w:rsid w:val="00937C89"/>
    <w:rsid w:val="00941027"/>
    <w:rsid w:val="0094308D"/>
    <w:rsid w:val="009455B1"/>
    <w:rsid w:val="0094574F"/>
    <w:rsid w:val="009510EF"/>
    <w:rsid w:val="009545A3"/>
    <w:rsid w:val="009546D9"/>
    <w:rsid w:val="009554FA"/>
    <w:rsid w:val="00957498"/>
    <w:rsid w:val="00957574"/>
    <w:rsid w:val="0096149D"/>
    <w:rsid w:val="009615FF"/>
    <w:rsid w:val="00962D75"/>
    <w:rsid w:val="00964977"/>
    <w:rsid w:val="00965828"/>
    <w:rsid w:val="0097149D"/>
    <w:rsid w:val="00972D26"/>
    <w:rsid w:val="009737C3"/>
    <w:rsid w:val="00975387"/>
    <w:rsid w:val="009813F5"/>
    <w:rsid w:val="00984E2A"/>
    <w:rsid w:val="00985764"/>
    <w:rsid w:val="00990299"/>
    <w:rsid w:val="009905F2"/>
    <w:rsid w:val="0099193B"/>
    <w:rsid w:val="00992BE1"/>
    <w:rsid w:val="009A277D"/>
    <w:rsid w:val="009A4E96"/>
    <w:rsid w:val="009B0F52"/>
    <w:rsid w:val="009B2333"/>
    <w:rsid w:val="009B2FC3"/>
    <w:rsid w:val="009B3E23"/>
    <w:rsid w:val="009B5204"/>
    <w:rsid w:val="009B66F6"/>
    <w:rsid w:val="009B66F7"/>
    <w:rsid w:val="009B7BA0"/>
    <w:rsid w:val="009B7BDC"/>
    <w:rsid w:val="009C0C36"/>
    <w:rsid w:val="009C28E7"/>
    <w:rsid w:val="009C4047"/>
    <w:rsid w:val="009C7143"/>
    <w:rsid w:val="009C772D"/>
    <w:rsid w:val="009D3C46"/>
    <w:rsid w:val="009D605F"/>
    <w:rsid w:val="009D6CFB"/>
    <w:rsid w:val="009D78B8"/>
    <w:rsid w:val="009E1188"/>
    <w:rsid w:val="009E3E75"/>
    <w:rsid w:val="009E5505"/>
    <w:rsid w:val="009E5CDF"/>
    <w:rsid w:val="009E6397"/>
    <w:rsid w:val="009E64CB"/>
    <w:rsid w:val="009F04C0"/>
    <w:rsid w:val="009F0BD1"/>
    <w:rsid w:val="009F149C"/>
    <w:rsid w:val="009F305D"/>
    <w:rsid w:val="009F388C"/>
    <w:rsid w:val="009F42CA"/>
    <w:rsid w:val="009F4FCF"/>
    <w:rsid w:val="009F7FF5"/>
    <w:rsid w:val="00A00E68"/>
    <w:rsid w:val="00A0326C"/>
    <w:rsid w:val="00A04784"/>
    <w:rsid w:val="00A04946"/>
    <w:rsid w:val="00A059B1"/>
    <w:rsid w:val="00A0670F"/>
    <w:rsid w:val="00A067AC"/>
    <w:rsid w:val="00A068D1"/>
    <w:rsid w:val="00A06995"/>
    <w:rsid w:val="00A077CF"/>
    <w:rsid w:val="00A113D7"/>
    <w:rsid w:val="00A134AD"/>
    <w:rsid w:val="00A1502A"/>
    <w:rsid w:val="00A15562"/>
    <w:rsid w:val="00A156E2"/>
    <w:rsid w:val="00A1736B"/>
    <w:rsid w:val="00A1793D"/>
    <w:rsid w:val="00A24771"/>
    <w:rsid w:val="00A24DC7"/>
    <w:rsid w:val="00A24E55"/>
    <w:rsid w:val="00A25AD1"/>
    <w:rsid w:val="00A27CAE"/>
    <w:rsid w:val="00A27D97"/>
    <w:rsid w:val="00A31091"/>
    <w:rsid w:val="00A33410"/>
    <w:rsid w:val="00A3352D"/>
    <w:rsid w:val="00A3368E"/>
    <w:rsid w:val="00A361ED"/>
    <w:rsid w:val="00A37AB6"/>
    <w:rsid w:val="00A403E8"/>
    <w:rsid w:val="00A40F93"/>
    <w:rsid w:val="00A41250"/>
    <w:rsid w:val="00A41C85"/>
    <w:rsid w:val="00A421B6"/>
    <w:rsid w:val="00A42432"/>
    <w:rsid w:val="00A440FF"/>
    <w:rsid w:val="00A44181"/>
    <w:rsid w:val="00A4444F"/>
    <w:rsid w:val="00A446BE"/>
    <w:rsid w:val="00A452B7"/>
    <w:rsid w:val="00A45B2F"/>
    <w:rsid w:val="00A46E35"/>
    <w:rsid w:val="00A5139F"/>
    <w:rsid w:val="00A51554"/>
    <w:rsid w:val="00A54BF4"/>
    <w:rsid w:val="00A5509B"/>
    <w:rsid w:val="00A574AE"/>
    <w:rsid w:val="00A57EB4"/>
    <w:rsid w:val="00A6093E"/>
    <w:rsid w:val="00A610F4"/>
    <w:rsid w:val="00A62154"/>
    <w:rsid w:val="00A62F8A"/>
    <w:rsid w:val="00A63232"/>
    <w:rsid w:val="00A63835"/>
    <w:rsid w:val="00A648E7"/>
    <w:rsid w:val="00A65F61"/>
    <w:rsid w:val="00A7122F"/>
    <w:rsid w:val="00A74D2A"/>
    <w:rsid w:val="00A7689F"/>
    <w:rsid w:val="00A80D80"/>
    <w:rsid w:val="00A81DCA"/>
    <w:rsid w:val="00A81E1C"/>
    <w:rsid w:val="00A8257A"/>
    <w:rsid w:val="00A82601"/>
    <w:rsid w:val="00A82C95"/>
    <w:rsid w:val="00A82D92"/>
    <w:rsid w:val="00A82F13"/>
    <w:rsid w:val="00A82F23"/>
    <w:rsid w:val="00A84A53"/>
    <w:rsid w:val="00A84B9D"/>
    <w:rsid w:val="00A8542F"/>
    <w:rsid w:val="00A8693D"/>
    <w:rsid w:val="00A86E66"/>
    <w:rsid w:val="00A90B6E"/>
    <w:rsid w:val="00A92E6D"/>
    <w:rsid w:val="00A932A3"/>
    <w:rsid w:val="00A96F4A"/>
    <w:rsid w:val="00A9754C"/>
    <w:rsid w:val="00AA0C2E"/>
    <w:rsid w:val="00AA5160"/>
    <w:rsid w:val="00AA5ADF"/>
    <w:rsid w:val="00AA5DEE"/>
    <w:rsid w:val="00AA6518"/>
    <w:rsid w:val="00AA6807"/>
    <w:rsid w:val="00AA6C95"/>
    <w:rsid w:val="00AB05E5"/>
    <w:rsid w:val="00AB1E67"/>
    <w:rsid w:val="00AB2223"/>
    <w:rsid w:val="00AB2527"/>
    <w:rsid w:val="00AB289E"/>
    <w:rsid w:val="00AB3C96"/>
    <w:rsid w:val="00AB6FD0"/>
    <w:rsid w:val="00AC1644"/>
    <w:rsid w:val="00AC22F0"/>
    <w:rsid w:val="00AC27A7"/>
    <w:rsid w:val="00AC3AB3"/>
    <w:rsid w:val="00AC608B"/>
    <w:rsid w:val="00AC7494"/>
    <w:rsid w:val="00AC75FB"/>
    <w:rsid w:val="00AD058E"/>
    <w:rsid w:val="00AD17A0"/>
    <w:rsid w:val="00AD2CC7"/>
    <w:rsid w:val="00AD3157"/>
    <w:rsid w:val="00AD49C3"/>
    <w:rsid w:val="00AD4B2E"/>
    <w:rsid w:val="00AD4D02"/>
    <w:rsid w:val="00AD4F4D"/>
    <w:rsid w:val="00AD533C"/>
    <w:rsid w:val="00AD6A84"/>
    <w:rsid w:val="00AD7C3F"/>
    <w:rsid w:val="00AE048D"/>
    <w:rsid w:val="00AE1CE1"/>
    <w:rsid w:val="00AE1D22"/>
    <w:rsid w:val="00AE2302"/>
    <w:rsid w:val="00AE664B"/>
    <w:rsid w:val="00AE69D9"/>
    <w:rsid w:val="00AF167D"/>
    <w:rsid w:val="00AF1F63"/>
    <w:rsid w:val="00AF31FB"/>
    <w:rsid w:val="00AF57EB"/>
    <w:rsid w:val="00AF6D62"/>
    <w:rsid w:val="00B0541B"/>
    <w:rsid w:val="00B05DD0"/>
    <w:rsid w:val="00B110A2"/>
    <w:rsid w:val="00B12C05"/>
    <w:rsid w:val="00B15470"/>
    <w:rsid w:val="00B16257"/>
    <w:rsid w:val="00B16377"/>
    <w:rsid w:val="00B17F41"/>
    <w:rsid w:val="00B204CE"/>
    <w:rsid w:val="00B20A4C"/>
    <w:rsid w:val="00B20A7F"/>
    <w:rsid w:val="00B22F3E"/>
    <w:rsid w:val="00B2551B"/>
    <w:rsid w:val="00B27CF6"/>
    <w:rsid w:val="00B301DA"/>
    <w:rsid w:val="00B30C2F"/>
    <w:rsid w:val="00B3126D"/>
    <w:rsid w:val="00B315A0"/>
    <w:rsid w:val="00B33D22"/>
    <w:rsid w:val="00B34C8F"/>
    <w:rsid w:val="00B3619C"/>
    <w:rsid w:val="00B362B3"/>
    <w:rsid w:val="00B3697C"/>
    <w:rsid w:val="00B372F4"/>
    <w:rsid w:val="00B373FA"/>
    <w:rsid w:val="00B406B2"/>
    <w:rsid w:val="00B40946"/>
    <w:rsid w:val="00B422B2"/>
    <w:rsid w:val="00B425E4"/>
    <w:rsid w:val="00B42673"/>
    <w:rsid w:val="00B44B90"/>
    <w:rsid w:val="00B4537F"/>
    <w:rsid w:val="00B453D9"/>
    <w:rsid w:val="00B4577B"/>
    <w:rsid w:val="00B45CD3"/>
    <w:rsid w:val="00B467BF"/>
    <w:rsid w:val="00B50705"/>
    <w:rsid w:val="00B50CF4"/>
    <w:rsid w:val="00B517CB"/>
    <w:rsid w:val="00B52CCB"/>
    <w:rsid w:val="00B54B36"/>
    <w:rsid w:val="00B54C5F"/>
    <w:rsid w:val="00B56541"/>
    <w:rsid w:val="00B5784F"/>
    <w:rsid w:val="00B57F29"/>
    <w:rsid w:val="00B604E9"/>
    <w:rsid w:val="00B6148C"/>
    <w:rsid w:val="00B6197B"/>
    <w:rsid w:val="00B632E3"/>
    <w:rsid w:val="00B64846"/>
    <w:rsid w:val="00B6500E"/>
    <w:rsid w:val="00B67995"/>
    <w:rsid w:val="00B70594"/>
    <w:rsid w:val="00B73C7B"/>
    <w:rsid w:val="00B753AF"/>
    <w:rsid w:val="00B76DFB"/>
    <w:rsid w:val="00B77A1C"/>
    <w:rsid w:val="00B80796"/>
    <w:rsid w:val="00B81BF0"/>
    <w:rsid w:val="00B826C2"/>
    <w:rsid w:val="00B84990"/>
    <w:rsid w:val="00B849A3"/>
    <w:rsid w:val="00B851B0"/>
    <w:rsid w:val="00B87933"/>
    <w:rsid w:val="00B87DAC"/>
    <w:rsid w:val="00B9008E"/>
    <w:rsid w:val="00B91896"/>
    <w:rsid w:val="00B9494E"/>
    <w:rsid w:val="00B9651F"/>
    <w:rsid w:val="00B97691"/>
    <w:rsid w:val="00BA2172"/>
    <w:rsid w:val="00BA2C34"/>
    <w:rsid w:val="00BA2D85"/>
    <w:rsid w:val="00BA4488"/>
    <w:rsid w:val="00BA59F9"/>
    <w:rsid w:val="00BA5DD7"/>
    <w:rsid w:val="00BA722E"/>
    <w:rsid w:val="00BB0C5F"/>
    <w:rsid w:val="00BB1F03"/>
    <w:rsid w:val="00BB24BD"/>
    <w:rsid w:val="00BB2A26"/>
    <w:rsid w:val="00BC23FC"/>
    <w:rsid w:val="00BC24B5"/>
    <w:rsid w:val="00BC28F5"/>
    <w:rsid w:val="00BC44D3"/>
    <w:rsid w:val="00BC5434"/>
    <w:rsid w:val="00BC5A09"/>
    <w:rsid w:val="00BC64EE"/>
    <w:rsid w:val="00BC6CF8"/>
    <w:rsid w:val="00BC7674"/>
    <w:rsid w:val="00BC7C50"/>
    <w:rsid w:val="00BD38D9"/>
    <w:rsid w:val="00BD5815"/>
    <w:rsid w:val="00BD63EA"/>
    <w:rsid w:val="00BE0025"/>
    <w:rsid w:val="00BE2315"/>
    <w:rsid w:val="00BE422F"/>
    <w:rsid w:val="00BE4A4F"/>
    <w:rsid w:val="00BE5830"/>
    <w:rsid w:val="00BE61C7"/>
    <w:rsid w:val="00BF038E"/>
    <w:rsid w:val="00BF2DDB"/>
    <w:rsid w:val="00BF3CF0"/>
    <w:rsid w:val="00BF44F9"/>
    <w:rsid w:val="00C01A2E"/>
    <w:rsid w:val="00C0425F"/>
    <w:rsid w:val="00C04A24"/>
    <w:rsid w:val="00C056E8"/>
    <w:rsid w:val="00C06EFA"/>
    <w:rsid w:val="00C07386"/>
    <w:rsid w:val="00C10952"/>
    <w:rsid w:val="00C10A1D"/>
    <w:rsid w:val="00C10B12"/>
    <w:rsid w:val="00C10CC9"/>
    <w:rsid w:val="00C12C30"/>
    <w:rsid w:val="00C13501"/>
    <w:rsid w:val="00C139DD"/>
    <w:rsid w:val="00C17234"/>
    <w:rsid w:val="00C17A90"/>
    <w:rsid w:val="00C24531"/>
    <w:rsid w:val="00C2497E"/>
    <w:rsid w:val="00C25904"/>
    <w:rsid w:val="00C26A91"/>
    <w:rsid w:val="00C26DD5"/>
    <w:rsid w:val="00C346BB"/>
    <w:rsid w:val="00C36100"/>
    <w:rsid w:val="00C367FA"/>
    <w:rsid w:val="00C368FD"/>
    <w:rsid w:val="00C37DBE"/>
    <w:rsid w:val="00C41ED5"/>
    <w:rsid w:val="00C4272E"/>
    <w:rsid w:val="00C43095"/>
    <w:rsid w:val="00C4363C"/>
    <w:rsid w:val="00C448AC"/>
    <w:rsid w:val="00C44D72"/>
    <w:rsid w:val="00C4555B"/>
    <w:rsid w:val="00C45CC6"/>
    <w:rsid w:val="00C46590"/>
    <w:rsid w:val="00C46CB7"/>
    <w:rsid w:val="00C5077D"/>
    <w:rsid w:val="00C578B1"/>
    <w:rsid w:val="00C57DFE"/>
    <w:rsid w:val="00C604D7"/>
    <w:rsid w:val="00C60CD8"/>
    <w:rsid w:val="00C62D5C"/>
    <w:rsid w:val="00C642B7"/>
    <w:rsid w:val="00C642BC"/>
    <w:rsid w:val="00C6430B"/>
    <w:rsid w:val="00C646D9"/>
    <w:rsid w:val="00C65168"/>
    <w:rsid w:val="00C664E0"/>
    <w:rsid w:val="00C66881"/>
    <w:rsid w:val="00C66D43"/>
    <w:rsid w:val="00C670DF"/>
    <w:rsid w:val="00C673A9"/>
    <w:rsid w:val="00C674F7"/>
    <w:rsid w:val="00C67B7B"/>
    <w:rsid w:val="00C74DDA"/>
    <w:rsid w:val="00C75FB6"/>
    <w:rsid w:val="00C76F3F"/>
    <w:rsid w:val="00C83A9B"/>
    <w:rsid w:val="00C84B52"/>
    <w:rsid w:val="00C85D95"/>
    <w:rsid w:val="00C879E9"/>
    <w:rsid w:val="00C87FDB"/>
    <w:rsid w:val="00C929A9"/>
    <w:rsid w:val="00C9446F"/>
    <w:rsid w:val="00C946D2"/>
    <w:rsid w:val="00C979E8"/>
    <w:rsid w:val="00CA1C7B"/>
    <w:rsid w:val="00CA1FFD"/>
    <w:rsid w:val="00CA48B9"/>
    <w:rsid w:val="00CA5716"/>
    <w:rsid w:val="00CA5D97"/>
    <w:rsid w:val="00CA76D5"/>
    <w:rsid w:val="00CB1A16"/>
    <w:rsid w:val="00CB22C4"/>
    <w:rsid w:val="00CB37CB"/>
    <w:rsid w:val="00CB7431"/>
    <w:rsid w:val="00CC0C6F"/>
    <w:rsid w:val="00CC1DF8"/>
    <w:rsid w:val="00CC2A9D"/>
    <w:rsid w:val="00CC3F9C"/>
    <w:rsid w:val="00CC538C"/>
    <w:rsid w:val="00CC56D9"/>
    <w:rsid w:val="00CC5753"/>
    <w:rsid w:val="00CC7913"/>
    <w:rsid w:val="00CC7CCD"/>
    <w:rsid w:val="00CD016F"/>
    <w:rsid w:val="00CD0C0D"/>
    <w:rsid w:val="00CD12CB"/>
    <w:rsid w:val="00CD3751"/>
    <w:rsid w:val="00CD3FE7"/>
    <w:rsid w:val="00CD5B6E"/>
    <w:rsid w:val="00CE41DE"/>
    <w:rsid w:val="00CE4790"/>
    <w:rsid w:val="00CE47A2"/>
    <w:rsid w:val="00CE764B"/>
    <w:rsid w:val="00CF0591"/>
    <w:rsid w:val="00CF0EC8"/>
    <w:rsid w:val="00CF41AC"/>
    <w:rsid w:val="00CF510D"/>
    <w:rsid w:val="00CF5217"/>
    <w:rsid w:val="00CF6DAD"/>
    <w:rsid w:val="00D02F5E"/>
    <w:rsid w:val="00D071C0"/>
    <w:rsid w:val="00D07C7C"/>
    <w:rsid w:val="00D12D8D"/>
    <w:rsid w:val="00D16791"/>
    <w:rsid w:val="00D171AD"/>
    <w:rsid w:val="00D22B2D"/>
    <w:rsid w:val="00D23166"/>
    <w:rsid w:val="00D25181"/>
    <w:rsid w:val="00D27426"/>
    <w:rsid w:val="00D31860"/>
    <w:rsid w:val="00D328A9"/>
    <w:rsid w:val="00D3721C"/>
    <w:rsid w:val="00D43B85"/>
    <w:rsid w:val="00D459D6"/>
    <w:rsid w:val="00D45CEA"/>
    <w:rsid w:val="00D5073F"/>
    <w:rsid w:val="00D51270"/>
    <w:rsid w:val="00D513C8"/>
    <w:rsid w:val="00D52DBB"/>
    <w:rsid w:val="00D53B6A"/>
    <w:rsid w:val="00D5401D"/>
    <w:rsid w:val="00D5463B"/>
    <w:rsid w:val="00D55DC1"/>
    <w:rsid w:val="00D57613"/>
    <w:rsid w:val="00D62D44"/>
    <w:rsid w:val="00D638E5"/>
    <w:rsid w:val="00D6577C"/>
    <w:rsid w:val="00D661CF"/>
    <w:rsid w:val="00D6779F"/>
    <w:rsid w:val="00D67D5D"/>
    <w:rsid w:val="00D70621"/>
    <w:rsid w:val="00D70C32"/>
    <w:rsid w:val="00D71A86"/>
    <w:rsid w:val="00D7254C"/>
    <w:rsid w:val="00D730C1"/>
    <w:rsid w:val="00D73F0B"/>
    <w:rsid w:val="00D7421C"/>
    <w:rsid w:val="00D7473A"/>
    <w:rsid w:val="00D76513"/>
    <w:rsid w:val="00D772DD"/>
    <w:rsid w:val="00D77746"/>
    <w:rsid w:val="00D77B28"/>
    <w:rsid w:val="00D8023E"/>
    <w:rsid w:val="00D81055"/>
    <w:rsid w:val="00D81B80"/>
    <w:rsid w:val="00D83CF4"/>
    <w:rsid w:val="00D83D82"/>
    <w:rsid w:val="00D90C2B"/>
    <w:rsid w:val="00D917C3"/>
    <w:rsid w:val="00D934D1"/>
    <w:rsid w:val="00D96488"/>
    <w:rsid w:val="00DA026C"/>
    <w:rsid w:val="00DA2220"/>
    <w:rsid w:val="00DA2272"/>
    <w:rsid w:val="00DA27A2"/>
    <w:rsid w:val="00DB279B"/>
    <w:rsid w:val="00DB2A64"/>
    <w:rsid w:val="00DB49A6"/>
    <w:rsid w:val="00DB5E19"/>
    <w:rsid w:val="00DB5F2F"/>
    <w:rsid w:val="00DB62E6"/>
    <w:rsid w:val="00DC16EB"/>
    <w:rsid w:val="00DC2C9D"/>
    <w:rsid w:val="00DC5E1F"/>
    <w:rsid w:val="00DC71D9"/>
    <w:rsid w:val="00DD06DA"/>
    <w:rsid w:val="00DD10B4"/>
    <w:rsid w:val="00DD1A4C"/>
    <w:rsid w:val="00DE238B"/>
    <w:rsid w:val="00DF0E8D"/>
    <w:rsid w:val="00DF2D06"/>
    <w:rsid w:val="00DF7283"/>
    <w:rsid w:val="00E0236D"/>
    <w:rsid w:val="00E037BF"/>
    <w:rsid w:val="00E041C8"/>
    <w:rsid w:val="00E04D96"/>
    <w:rsid w:val="00E10386"/>
    <w:rsid w:val="00E1092E"/>
    <w:rsid w:val="00E1155B"/>
    <w:rsid w:val="00E11B87"/>
    <w:rsid w:val="00E11BE1"/>
    <w:rsid w:val="00E129B1"/>
    <w:rsid w:val="00E13FA1"/>
    <w:rsid w:val="00E14648"/>
    <w:rsid w:val="00E14D8C"/>
    <w:rsid w:val="00E1605D"/>
    <w:rsid w:val="00E175D0"/>
    <w:rsid w:val="00E17C00"/>
    <w:rsid w:val="00E20220"/>
    <w:rsid w:val="00E2023C"/>
    <w:rsid w:val="00E20F4E"/>
    <w:rsid w:val="00E21320"/>
    <w:rsid w:val="00E22617"/>
    <w:rsid w:val="00E25ECF"/>
    <w:rsid w:val="00E27C49"/>
    <w:rsid w:val="00E33686"/>
    <w:rsid w:val="00E344F6"/>
    <w:rsid w:val="00E34F98"/>
    <w:rsid w:val="00E358F9"/>
    <w:rsid w:val="00E37B45"/>
    <w:rsid w:val="00E425BB"/>
    <w:rsid w:val="00E4393F"/>
    <w:rsid w:val="00E43F1F"/>
    <w:rsid w:val="00E4436E"/>
    <w:rsid w:val="00E46C62"/>
    <w:rsid w:val="00E473DA"/>
    <w:rsid w:val="00E47A7F"/>
    <w:rsid w:val="00E52521"/>
    <w:rsid w:val="00E53D9A"/>
    <w:rsid w:val="00E5419F"/>
    <w:rsid w:val="00E5430E"/>
    <w:rsid w:val="00E543BA"/>
    <w:rsid w:val="00E557F9"/>
    <w:rsid w:val="00E5694A"/>
    <w:rsid w:val="00E61116"/>
    <w:rsid w:val="00E61373"/>
    <w:rsid w:val="00E61675"/>
    <w:rsid w:val="00E618B6"/>
    <w:rsid w:val="00E61DF2"/>
    <w:rsid w:val="00E63BB0"/>
    <w:rsid w:val="00E64768"/>
    <w:rsid w:val="00E66090"/>
    <w:rsid w:val="00E661EF"/>
    <w:rsid w:val="00E668C6"/>
    <w:rsid w:val="00E6735F"/>
    <w:rsid w:val="00E72065"/>
    <w:rsid w:val="00E7226B"/>
    <w:rsid w:val="00E72BE4"/>
    <w:rsid w:val="00E73C2C"/>
    <w:rsid w:val="00E73FA5"/>
    <w:rsid w:val="00E769A3"/>
    <w:rsid w:val="00E76B98"/>
    <w:rsid w:val="00E80F7C"/>
    <w:rsid w:val="00E81A74"/>
    <w:rsid w:val="00E824FA"/>
    <w:rsid w:val="00E83368"/>
    <w:rsid w:val="00E842E6"/>
    <w:rsid w:val="00E843CE"/>
    <w:rsid w:val="00E86DD1"/>
    <w:rsid w:val="00E90A59"/>
    <w:rsid w:val="00E92B13"/>
    <w:rsid w:val="00E949F4"/>
    <w:rsid w:val="00E95962"/>
    <w:rsid w:val="00E95E14"/>
    <w:rsid w:val="00E962A0"/>
    <w:rsid w:val="00E97D65"/>
    <w:rsid w:val="00EA1707"/>
    <w:rsid w:val="00EA1738"/>
    <w:rsid w:val="00EA37F6"/>
    <w:rsid w:val="00EA3F93"/>
    <w:rsid w:val="00EA494A"/>
    <w:rsid w:val="00EB1327"/>
    <w:rsid w:val="00EB5256"/>
    <w:rsid w:val="00EB54EA"/>
    <w:rsid w:val="00EB6E30"/>
    <w:rsid w:val="00EC0558"/>
    <w:rsid w:val="00EC2F7C"/>
    <w:rsid w:val="00EC30DB"/>
    <w:rsid w:val="00EC3598"/>
    <w:rsid w:val="00EC5D0E"/>
    <w:rsid w:val="00EC668F"/>
    <w:rsid w:val="00ED0157"/>
    <w:rsid w:val="00ED0910"/>
    <w:rsid w:val="00ED2DE2"/>
    <w:rsid w:val="00ED5198"/>
    <w:rsid w:val="00ED5AF1"/>
    <w:rsid w:val="00ED61DB"/>
    <w:rsid w:val="00EE25F3"/>
    <w:rsid w:val="00EE3C2D"/>
    <w:rsid w:val="00EE5162"/>
    <w:rsid w:val="00EE5EC7"/>
    <w:rsid w:val="00EE6192"/>
    <w:rsid w:val="00EF2885"/>
    <w:rsid w:val="00EF3711"/>
    <w:rsid w:val="00EF4EF1"/>
    <w:rsid w:val="00EF7A39"/>
    <w:rsid w:val="00F02AFD"/>
    <w:rsid w:val="00F03306"/>
    <w:rsid w:val="00F038D0"/>
    <w:rsid w:val="00F0414C"/>
    <w:rsid w:val="00F0512E"/>
    <w:rsid w:val="00F05799"/>
    <w:rsid w:val="00F06FC4"/>
    <w:rsid w:val="00F07387"/>
    <w:rsid w:val="00F07A2A"/>
    <w:rsid w:val="00F12BB6"/>
    <w:rsid w:val="00F1492E"/>
    <w:rsid w:val="00F14C8C"/>
    <w:rsid w:val="00F1665F"/>
    <w:rsid w:val="00F16B08"/>
    <w:rsid w:val="00F21097"/>
    <w:rsid w:val="00F21D0B"/>
    <w:rsid w:val="00F22249"/>
    <w:rsid w:val="00F22849"/>
    <w:rsid w:val="00F27CE4"/>
    <w:rsid w:val="00F31774"/>
    <w:rsid w:val="00F3780A"/>
    <w:rsid w:val="00F413A2"/>
    <w:rsid w:val="00F420C3"/>
    <w:rsid w:val="00F433B6"/>
    <w:rsid w:val="00F4661E"/>
    <w:rsid w:val="00F47955"/>
    <w:rsid w:val="00F47988"/>
    <w:rsid w:val="00F51282"/>
    <w:rsid w:val="00F5176F"/>
    <w:rsid w:val="00F524C3"/>
    <w:rsid w:val="00F53804"/>
    <w:rsid w:val="00F53916"/>
    <w:rsid w:val="00F5578E"/>
    <w:rsid w:val="00F57ECA"/>
    <w:rsid w:val="00F628EA"/>
    <w:rsid w:val="00F629C9"/>
    <w:rsid w:val="00F638D3"/>
    <w:rsid w:val="00F653EC"/>
    <w:rsid w:val="00F65A26"/>
    <w:rsid w:val="00F6682B"/>
    <w:rsid w:val="00F66E3F"/>
    <w:rsid w:val="00F66F57"/>
    <w:rsid w:val="00F67889"/>
    <w:rsid w:val="00F70D17"/>
    <w:rsid w:val="00F70D23"/>
    <w:rsid w:val="00F7124C"/>
    <w:rsid w:val="00F72FA8"/>
    <w:rsid w:val="00F7757C"/>
    <w:rsid w:val="00F84423"/>
    <w:rsid w:val="00F8567E"/>
    <w:rsid w:val="00F8612F"/>
    <w:rsid w:val="00F86966"/>
    <w:rsid w:val="00F90C5F"/>
    <w:rsid w:val="00F922D8"/>
    <w:rsid w:val="00F92966"/>
    <w:rsid w:val="00F97F37"/>
    <w:rsid w:val="00FA034B"/>
    <w:rsid w:val="00FA0F15"/>
    <w:rsid w:val="00FA1745"/>
    <w:rsid w:val="00FA5256"/>
    <w:rsid w:val="00FA5515"/>
    <w:rsid w:val="00FA6661"/>
    <w:rsid w:val="00FB396D"/>
    <w:rsid w:val="00FB5730"/>
    <w:rsid w:val="00FB5ED4"/>
    <w:rsid w:val="00FB6ECC"/>
    <w:rsid w:val="00FB7623"/>
    <w:rsid w:val="00FC0232"/>
    <w:rsid w:val="00FC0E13"/>
    <w:rsid w:val="00FC32C3"/>
    <w:rsid w:val="00FC4DA8"/>
    <w:rsid w:val="00FC5891"/>
    <w:rsid w:val="00FC76AB"/>
    <w:rsid w:val="00FC7949"/>
    <w:rsid w:val="00FD234E"/>
    <w:rsid w:val="00FD5A82"/>
    <w:rsid w:val="00FD7967"/>
    <w:rsid w:val="00FE28E9"/>
    <w:rsid w:val="00FE4364"/>
    <w:rsid w:val="00FE4684"/>
    <w:rsid w:val="00FE492A"/>
    <w:rsid w:val="00FE5AD1"/>
    <w:rsid w:val="00FE6AF8"/>
    <w:rsid w:val="00FF083B"/>
    <w:rsid w:val="00FF18BF"/>
    <w:rsid w:val="00FF1CC9"/>
    <w:rsid w:val="00FF279E"/>
    <w:rsid w:val="00FF53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locked/>
    <w:rsid w:val="001D3A0C"/>
    <w:rPr>
      <w:b/>
      <w:bCs/>
    </w:rPr>
  </w:style>
  <w:style w:type="character" w:customStyle="1" w:styleId="CommentSubjectChar">
    <w:name w:val="Comment Subject Char"/>
    <w:basedOn w:val="CommentTextChar"/>
    <w:link w:val="CommentSubject"/>
    <w:uiPriority w:val="99"/>
    <w:semiHidden/>
    <w:rsid w:val="001D3A0C"/>
    <w:rPr>
      <w:b/>
      <w:bCs/>
    </w:r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1556165117">
      <w:bodyDiv w:val="1"/>
      <w:marLeft w:val="0"/>
      <w:marRight w:val="0"/>
      <w:marTop w:val="0"/>
      <w:marBottom w:val="0"/>
      <w:divBdr>
        <w:top w:val="none" w:sz="0" w:space="0" w:color="auto"/>
        <w:left w:val="none" w:sz="0" w:space="0" w:color="auto"/>
        <w:bottom w:val="none" w:sz="0" w:space="0" w:color="auto"/>
        <w:right w:val="none" w:sz="0" w:space="0" w:color="auto"/>
      </w:divBdr>
    </w:div>
    <w:div w:id="18784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mailto:%20%20diwan@pcbs.gov.p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1"/>
            </a:pPr>
            <a:r>
              <a:rPr lang="ar-SA" sz="900" b="1"/>
              <a:t>نوع المسكن</a:t>
            </a:r>
          </a:p>
        </c:rich>
      </c:tx>
      <c:layout>
        <c:manualLayout>
          <c:xMode val="edge"/>
          <c:yMode val="edge"/>
          <c:x val="0.42434782608695681"/>
          <c:y val="0.90102389078498291"/>
        </c:manualLayout>
      </c:layout>
      <c:spPr>
        <a:noFill/>
        <a:ln w="25400">
          <a:noFill/>
        </a:ln>
      </c:spPr>
    </c:title>
    <c:plotArea>
      <c:layout>
        <c:manualLayout>
          <c:layoutTarget val="inner"/>
          <c:xMode val="edge"/>
          <c:yMode val="edge"/>
          <c:x val="0.1165217391304352"/>
          <c:y val="8.5685451862688208E-2"/>
          <c:w val="0.87652173913043474"/>
          <c:h val="0.72660120099878389"/>
        </c:manualLayout>
      </c:layout>
      <c:barChart>
        <c:barDir val="col"/>
        <c:grouping val="clustered"/>
        <c:ser>
          <c:idx val="0"/>
          <c:order val="0"/>
          <c:tx>
            <c:strRef>
              <c:f>Sheet1!$A$2</c:f>
              <c:strCache>
                <c:ptCount val="1"/>
                <c:pt idx="0">
                  <c:v>حضر</c:v>
                </c:pt>
              </c:strCache>
            </c:strRef>
          </c:tx>
          <c:spPr>
            <a:gradFill rotWithShape="0">
              <a:gsLst>
                <a:gs pos="0">
                  <a:srgbClr val="CCCCFF"/>
                </a:gs>
                <a:gs pos="100000">
                  <a:srgbClr val="CCCCFF">
                    <a:gamma/>
                    <a:tint val="63922"/>
                    <a:invGamma/>
                  </a:srgbClr>
                </a:gs>
              </a:gsLst>
              <a:lin ang="0" scaled="1"/>
            </a:gradFill>
            <a:ln w="12700">
              <a:solidFill>
                <a:srgbClr val="000000"/>
              </a:solidFill>
              <a:prstDash val="solid"/>
            </a:ln>
          </c:spPr>
          <c:dLbls>
            <c:dLbl>
              <c:idx val="1"/>
              <c:layout>
                <c:manualLayout>
                  <c:x val="6.2758821813942009E-3"/>
                  <c:y val="-9.6448159233702511E-3"/>
                </c:manualLayout>
              </c:layout>
              <c:dLblPos val="outEnd"/>
              <c:showVal val="1"/>
            </c:dLbl>
            <c:dLbl>
              <c:idx val="2"/>
              <c:layout>
                <c:manualLayout>
                  <c:x val="-1.2992951131944618E-2"/>
                  <c:y val="-6.3726084521595781E-3"/>
                </c:manualLayout>
              </c:layout>
              <c:dLblPos val="outEnd"/>
              <c:showVal val="1"/>
            </c:dLbl>
            <c:dLbl>
              <c:idx val="3"/>
              <c:layout>
                <c:manualLayout>
                  <c:x val="-7.4277805575303293E-3"/>
                  <c:y val="-9.0049327418027757E-3"/>
                </c:manualLayout>
              </c:layout>
              <c:dLblPos val="outEnd"/>
              <c:showVal val="1"/>
            </c:dLbl>
            <c:numFmt formatCode="0.0" sourceLinked="0"/>
            <c:spPr>
              <a:noFill/>
              <a:ln w="25400">
                <a:noFill/>
              </a:ln>
            </c:spPr>
            <c:showVal val="1"/>
          </c:dLbls>
          <c:cat>
            <c:strRef>
              <c:f>Sheet1!$B$1:$E$1</c:f>
              <c:strCache>
                <c:ptCount val="4"/>
                <c:pt idx="0">
                  <c:v>دار</c:v>
                </c:pt>
                <c:pt idx="1">
                  <c:v>شقة</c:v>
                </c:pt>
                <c:pt idx="2">
                  <c:v>فيلا</c:v>
                </c:pt>
                <c:pt idx="3">
                  <c:v>أخرى*</c:v>
                </c:pt>
              </c:strCache>
            </c:strRef>
          </c:cat>
          <c:val>
            <c:numRef>
              <c:f>Sheet1!$B$2:$E$2</c:f>
              <c:numCache>
                <c:formatCode>General</c:formatCode>
                <c:ptCount val="4"/>
                <c:pt idx="0">
                  <c:v>38.700000000000003</c:v>
                </c:pt>
                <c:pt idx="1">
                  <c:v>59.5</c:v>
                </c:pt>
                <c:pt idx="2">
                  <c:v>1.2</c:v>
                </c:pt>
                <c:pt idx="3">
                  <c:v>0.60000000000000064</c:v>
                </c:pt>
              </c:numCache>
            </c:numRef>
          </c:val>
        </c:ser>
        <c:ser>
          <c:idx val="1"/>
          <c:order val="1"/>
          <c:tx>
            <c:strRef>
              <c:f>Sheet1!$A$3</c:f>
              <c:strCache>
                <c:ptCount val="1"/>
                <c:pt idx="0">
                  <c:v>ريف</c:v>
                </c:pt>
              </c:strCache>
            </c:strRef>
          </c:tx>
          <c:spPr>
            <a:gradFill rotWithShape="0">
              <a:gsLst>
                <a:gs pos="0">
                  <a:srgbClr val="800080"/>
                </a:gs>
                <a:gs pos="100000">
                  <a:srgbClr val="800080">
                    <a:gamma/>
                    <a:shade val="46275"/>
                    <a:invGamma/>
                  </a:srgbClr>
                </a:gs>
              </a:gsLst>
              <a:path path="rect">
                <a:fillToRect t="100000" r="100000"/>
              </a:path>
            </a:gradFill>
            <a:ln w="12700">
              <a:solidFill>
                <a:srgbClr val="000000"/>
              </a:solidFill>
              <a:prstDash val="solid"/>
            </a:ln>
          </c:spPr>
          <c:dLbls>
            <c:dLbl>
              <c:idx val="2"/>
              <c:layout>
                <c:manualLayout>
                  <c:x val="2.2436994706758135E-4"/>
                  <c:y val="-5.6786502707673117E-2"/>
                </c:manualLayout>
              </c:layout>
              <c:dLblPos val="outEnd"/>
              <c:showVal val="1"/>
            </c:dLbl>
            <c:dLbl>
              <c:idx val="3"/>
              <c:layout>
                <c:manualLayout>
                  <c:x val="5.7895405214817225E-3"/>
                  <c:y val="-5.883839487117188E-2"/>
                </c:manualLayout>
              </c:layout>
              <c:dLblPos val="outEnd"/>
              <c:showVal val="1"/>
            </c:dLbl>
            <c:dLbl>
              <c:idx val="4"/>
              <c:layout>
                <c:manualLayout>
                  <c:x val="9.2010795194622777E-4"/>
                  <c:y val="-4.2063937763533323E-2"/>
                </c:manualLayout>
              </c:layout>
              <c:dLblPos val="outEnd"/>
              <c:showVal val="1"/>
            </c:dLbl>
            <c:numFmt formatCode="0.0" sourceLinked="0"/>
            <c:spPr>
              <a:noFill/>
              <a:ln w="25400">
                <a:noFill/>
              </a:ln>
            </c:spPr>
            <c:showVal val="1"/>
          </c:dLbls>
          <c:cat>
            <c:strRef>
              <c:f>Sheet1!$B$1:$E$1</c:f>
              <c:strCache>
                <c:ptCount val="4"/>
                <c:pt idx="0">
                  <c:v>دار</c:v>
                </c:pt>
                <c:pt idx="1">
                  <c:v>شقة</c:v>
                </c:pt>
                <c:pt idx="2">
                  <c:v>فيلا</c:v>
                </c:pt>
                <c:pt idx="3">
                  <c:v>أخرى*</c:v>
                </c:pt>
              </c:strCache>
            </c:strRef>
          </c:cat>
          <c:val>
            <c:numRef>
              <c:f>Sheet1!$B$3:$E$3</c:f>
              <c:numCache>
                <c:formatCode>General</c:formatCode>
                <c:ptCount val="4"/>
                <c:pt idx="0">
                  <c:v>68.7</c:v>
                </c:pt>
                <c:pt idx="1">
                  <c:v>29.4</c:v>
                </c:pt>
                <c:pt idx="2">
                  <c:v>1.1000000000000001</c:v>
                </c:pt>
                <c:pt idx="3">
                  <c:v>0.8</c:v>
                </c:pt>
              </c:numCache>
            </c:numRef>
          </c:val>
        </c:ser>
        <c:ser>
          <c:idx val="2"/>
          <c:order val="2"/>
          <c:tx>
            <c:strRef>
              <c:f>Sheet1!$A$4</c:f>
              <c:strCache>
                <c:ptCount val="1"/>
                <c:pt idx="0">
                  <c:v>مخيمات</c:v>
                </c:pt>
              </c:strCache>
            </c:strRef>
          </c:tx>
          <c:spPr>
            <a:pattFill prst="pct75">
              <a:fgClr>
                <a:srgbClr val="FFFFCC"/>
              </a:fgClr>
              <a:bgClr>
                <a:srgbClr val="CCCCFF"/>
              </a:bgClr>
            </a:pattFill>
            <a:ln w="12700">
              <a:solidFill>
                <a:srgbClr val="000000"/>
              </a:solidFill>
              <a:prstDash val="solid"/>
            </a:ln>
          </c:spPr>
          <c:dLbls>
            <c:dLbl>
              <c:idx val="0"/>
              <c:layout>
                <c:manualLayout>
                  <c:x val="1.8449881055838155E-2"/>
                  <c:y val="-6.2959309824724124E-3"/>
                </c:manualLayout>
              </c:layout>
              <c:dLblPos val="outEnd"/>
              <c:showVal val="1"/>
            </c:dLbl>
            <c:dLbl>
              <c:idx val="1"/>
              <c:layout>
                <c:manualLayout>
                  <c:x val="1.5319399456338929E-2"/>
                  <c:y val="-1.0536536817262437E-2"/>
                </c:manualLayout>
              </c:layout>
              <c:dLblPos val="outEnd"/>
              <c:showVal val="1"/>
            </c:dLbl>
            <c:dLbl>
              <c:idx val="2"/>
              <c:layout>
                <c:manualLayout>
                  <c:x val="8.2244791864784436E-3"/>
                  <c:y val="-1.1056824905300881E-2"/>
                </c:manualLayout>
              </c:layout>
              <c:dLblPos val="outEnd"/>
              <c:showVal val="1"/>
            </c:dLbl>
            <c:dLbl>
              <c:idx val="3"/>
              <c:layout>
                <c:manualLayout>
                  <c:x val="3.3548671521968412E-3"/>
                  <c:y val="-2.1295732755130452E-2"/>
                </c:manualLayout>
              </c:layout>
              <c:dLblPos val="outEnd"/>
              <c:showVal val="1"/>
            </c:dLbl>
            <c:dLbl>
              <c:idx val="4"/>
              <c:layout>
                <c:manualLayout>
                  <c:x val="2.1093950770089499E-2"/>
                  <c:y val="-1.1837816390276141E-2"/>
                </c:manualLayout>
              </c:layout>
              <c:dLblPos val="outEnd"/>
              <c:showVal val="1"/>
            </c:dLbl>
            <c:spPr>
              <a:noFill/>
              <a:ln w="25400">
                <a:noFill/>
              </a:ln>
            </c:spPr>
            <c:showVal val="1"/>
          </c:dLbls>
          <c:cat>
            <c:strRef>
              <c:f>Sheet1!$B$1:$E$1</c:f>
              <c:strCache>
                <c:ptCount val="4"/>
                <c:pt idx="0">
                  <c:v>دار</c:v>
                </c:pt>
                <c:pt idx="1">
                  <c:v>شقة</c:v>
                </c:pt>
                <c:pt idx="2">
                  <c:v>فيلا</c:v>
                </c:pt>
                <c:pt idx="3">
                  <c:v>أخرى*</c:v>
                </c:pt>
              </c:strCache>
            </c:strRef>
          </c:cat>
          <c:val>
            <c:numRef>
              <c:f>Sheet1!$B$4:$E$4</c:f>
              <c:numCache>
                <c:formatCode>General</c:formatCode>
                <c:ptCount val="4"/>
                <c:pt idx="0">
                  <c:v>45.3</c:v>
                </c:pt>
                <c:pt idx="1">
                  <c:v>54.2</c:v>
                </c:pt>
                <c:pt idx="2">
                  <c:v>0.30000000000000032</c:v>
                </c:pt>
                <c:pt idx="3">
                  <c:v>0.2</c:v>
                </c:pt>
              </c:numCache>
            </c:numRef>
          </c:val>
        </c:ser>
        <c:axId val="123086336"/>
        <c:axId val="123087872"/>
      </c:barChart>
      <c:catAx>
        <c:axId val="1230863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23087872"/>
        <c:crosses val="autoZero"/>
        <c:auto val="1"/>
        <c:lblAlgn val="ctr"/>
        <c:lblOffset val="100"/>
        <c:tickLblSkip val="1"/>
        <c:tickMarkSkip val="1"/>
      </c:catAx>
      <c:valAx>
        <c:axId val="123087872"/>
        <c:scaling>
          <c:orientation val="minMax"/>
          <c:max val="80"/>
          <c:min val="0"/>
        </c:scaling>
        <c:axPos val="l"/>
        <c:title>
          <c:tx>
            <c:rich>
              <a:bodyPr rot="-5400000" vert="horz"/>
              <a:lstStyle/>
              <a:p>
                <a:pPr algn="ctr">
                  <a:defRPr b="1"/>
                </a:pPr>
                <a:r>
                  <a:rPr lang="ar-SA" b="1"/>
                  <a:t>النسبة</a:t>
                </a:r>
              </a:p>
            </c:rich>
          </c:tx>
          <c:layout>
            <c:manualLayout>
              <c:xMode val="edge"/>
              <c:yMode val="edge"/>
              <c:x val="2.2608609821208249E-2"/>
              <c:y val="0.42410921407101326"/>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23086336"/>
        <c:crosses val="autoZero"/>
        <c:crossBetween val="between"/>
        <c:majorUnit val="10"/>
      </c:valAx>
      <c:spPr>
        <a:noFill/>
        <a:ln w="25400">
          <a:noFill/>
        </a:ln>
      </c:spPr>
    </c:plotArea>
    <c:legend>
      <c:legendPos val="r"/>
      <c:layout>
        <c:manualLayout>
          <c:xMode val="edge"/>
          <c:yMode val="edge"/>
          <c:x val="0.61283655132493398"/>
          <c:y val="4.0159732508683897E-2"/>
          <c:w val="0.36455474464456683"/>
          <c:h val="9.6148762562687215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00" b="1"/>
            </a:pPr>
            <a:r>
              <a:rPr lang="ar-SA" sz="800" b="1"/>
              <a:t>سنة الانتهاء من انشاء المسكن</a:t>
            </a:r>
          </a:p>
        </c:rich>
      </c:tx>
      <c:layout>
        <c:manualLayout>
          <c:xMode val="edge"/>
          <c:yMode val="edge"/>
          <c:x val="0.41342722260388592"/>
          <c:y val="0.93244906653555026"/>
        </c:manualLayout>
      </c:layout>
      <c:spPr>
        <a:noFill/>
        <a:ln w="25398">
          <a:noFill/>
        </a:ln>
      </c:spPr>
    </c:title>
    <c:plotArea>
      <c:layout>
        <c:manualLayout>
          <c:layoutTarget val="inner"/>
          <c:xMode val="edge"/>
          <c:yMode val="edge"/>
          <c:x val="8.2530251900330615E-2"/>
          <c:y val="6.4697581765491424E-2"/>
          <c:w val="0.88870703764321368"/>
          <c:h val="0.74913027078635952"/>
        </c:manualLayout>
      </c:layout>
      <c:barChart>
        <c:barDir val="col"/>
        <c:grouping val="clustered"/>
        <c:ser>
          <c:idx val="0"/>
          <c:order val="0"/>
          <c:tx>
            <c:strRef>
              <c:f>Sheet1!$A$2</c:f>
              <c:strCache>
                <c:ptCount val="1"/>
                <c:pt idx="0">
                  <c:v>حضر</c:v>
                </c:pt>
              </c:strCache>
            </c:strRef>
          </c:tx>
          <c:spPr>
            <a:solidFill>
              <a:srgbClr val="660066"/>
            </a:solidFill>
            <a:ln w="12699">
              <a:solidFill>
                <a:srgbClr val="000000"/>
              </a:solidFill>
              <a:prstDash val="solid"/>
            </a:ln>
          </c:spPr>
          <c:dLbls>
            <c:dLbl>
              <c:idx val="2"/>
              <c:layout>
                <c:manualLayout>
                  <c:x val="-1.634563582016739E-2"/>
                  <c:y val="-2.1864508570008014E-2"/>
                </c:manualLayout>
              </c:layout>
              <c:dLblPos val="outEnd"/>
              <c:showVal val="1"/>
            </c:dLbl>
            <c:dLbl>
              <c:idx val="3"/>
              <c:layout>
                <c:manualLayout>
                  <c:x val="-4.0774197703814631E-3"/>
                  <c:y val="7.8193249099676523E-3"/>
                </c:manualLayout>
              </c:layout>
              <c:dLblPos val="outEnd"/>
              <c:showVal val="1"/>
            </c:dLbl>
            <c:dLbl>
              <c:idx val="5"/>
              <c:layout>
                <c:manualLayout>
                  <c:x val="-1.0617292389832242E-2"/>
                  <c:y val="-2.1864711040444955E-2"/>
                </c:manualLayout>
              </c:layout>
              <c:dLblPos val="outEnd"/>
              <c:showVal val="1"/>
            </c:dLbl>
            <c:dLbl>
              <c:idx val="6"/>
              <c:layout>
                <c:manualLayout>
                  <c:x val="-1.6359918200408999E-2"/>
                  <c:y val="0"/>
                </c:manualLayout>
              </c:layout>
              <c:showVal val="1"/>
            </c:dLbl>
            <c:numFmt formatCode="0.0" sourceLinked="0"/>
            <c:spPr>
              <a:noFill/>
              <a:ln w="25398">
                <a:noFill/>
              </a:ln>
            </c:spPr>
            <c:showVal val="1"/>
          </c:dLbls>
          <c:cat>
            <c:strRef>
              <c:f>Sheet1!$B$1:$H$1</c:f>
              <c:strCache>
                <c:ptCount val="7"/>
                <c:pt idx="0">
                  <c:v>قبل عام  1967</c:v>
                </c:pt>
                <c:pt idx="1">
                  <c:v>1975-1967</c:v>
                </c:pt>
                <c:pt idx="2">
                  <c:v>1984-1976</c:v>
                </c:pt>
                <c:pt idx="3">
                  <c:v>1994-1985</c:v>
                </c:pt>
                <c:pt idx="4">
                  <c:v>2000-1995</c:v>
                </c:pt>
                <c:pt idx="5">
                  <c:v>2009-2001</c:v>
                </c:pt>
                <c:pt idx="6">
                  <c:v>+2010</c:v>
                </c:pt>
              </c:strCache>
            </c:strRef>
          </c:cat>
          <c:val>
            <c:numRef>
              <c:f>Sheet1!$B$2:$H$2</c:f>
              <c:numCache>
                <c:formatCode>General</c:formatCode>
                <c:ptCount val="7"/>
                <c:pt idx="0">
                  <c:v>8.6</c:v>
                </c:pt>
                <c:pt idx="1">
                  <c:v>6.7</c:v>
                </c:pt>
                <c:pt idx="2">
                  <c:v>9</c:v>
                </c:pt>
                <c:pt idx="3">
                  <c:v>18.3</c:v>
                </c:pt>
                <c:pt idx="4">
                  <c:v>23.9</c:v>
                </c:pt>
                <c:pt idx="5">
                  <c:v>21.7</c:v>
                </c:pt>
                <c:pt idx="6">
                  <c:v>11.8</c:v>
                </c:pt>
              </c:numCache>
            </c:numRef>
          </c:val>
        </c:ser>
        <c:ser>
          <c:idx val="1"/>
          <c:order val="1"/>
          <c:tx>
            <c:strRef>
              <c:f>Sheet1!$A$3</c:f>
              <c:strCache>
                <c:ptCount val="1"/>
                <c:pt idx="0">
                  <c:v>ريف</c:v>
                </c:pt>
              </c:strCache>
            </c:strRef>
          </c:tx>
          <c:spPr>
            <a:pattFill prst="pct75">
              <a:fgClr>
                <a:srgbClr val="FFFFCC"/>
              </a:fgClr>
              <a:bgClr>
                <a:srgbClr val="FFCC99"/>
              </a:bgClr>
            </a:pattFill>
            <a:ln w="12699">
              <a:solidFill>
                <a:srgbClr val="000000"/>
              </a:solidFill>
              <a:prstDash val="solid"/>
            </a:ln>
          </c:spPr>
          <c:dLbls>
            <c:dLbl>
              <c:idx val="3"/>
              <c:layout>
                <c:manualLayout>
                  <c:x val="-6.7114093959732149E-3"/>
                  <c:y val="-0.10906219111141822"/>
                </c:manualLayout>
              </c:layout>
              <c:showVal val="1"/>
            </c:dLbl>
            <c:dLbl>
              <c:idx val="4"/>
              <c:layout>
                <c:manualLayout>
                  <c:x val="2.2371364653244004E-3"/>
                  <c:y val="-4.2340573499275086E-2"/>
                </c:manualLayout>
              </c:layout>
              <c:showVal val="1"/>
            </c:dLbl>
            <c:dLbl>
              <c:idx val="5"/>
              <c:layout>
                <c:manualLayout>
                  <c:x val="5.5675520378419465E-3"/>
                  <c:y val="-2.2840535177005565E-2"/>
                </c:manualLayout>
              </c:layout>
              <c:dLblPos val="outEnd"/>
              <c:showVal val="1"/>
            </c:dLbl>
            <c:numFmt formatCode="#,##0.0" sourceLinked="0"/>
            <c:spPr>
              <a:noFill/>
              <a:ln w="25398">
                <a:noFill/>
              </a:ln>
            </c:spPr>
            <c:showVal val="1"/>
          </c:dLbls>
          <c:cat>
            <c:strRef>
              <c:f>Sheet1!$B$1:$H$1</c:f>
              <c:strCache>
                <c:ptCount val="7"/>
                <c:pt idx="0">
                  <c:v>قبل عام  1967</c:v>
                </c:pt>
                <c:pt idx="1">
                  <c:v>1975-1967</c:v>
                </c:pt>
                <c:pt idx="2">
                  <c:v>1984-1976</c:v>
                </c:pt>
                <c:pt idx="3">
                  <c:v>1994-1985</c:v>
                </c:pt>
                <c:pt idx="4">
                  <c:v>2000-1995</c:v>
                </c:pt>
                <c:pt idx="5">
                  <c:v>2009-2001</c:v>
                </c:pt>
                <c:pt idx="6">
                  <c:v>+2010</c:v>
                </c:pt>
              </c:strCache>
            </c:strRef>
          </c:cat>
          <c:val>
            <c:numRef>
              <c:f>Sheet1!$B$3:$H$3</c:f>
              <c:numCache>
                <c:formatCode>General</c:formatCode>
                <c:ptCount val="7"/>
                <c:pt idx="0">
                  <c:v>9.9</c:v>
                </c:pt>
                <c:pt idx="1">
                  <c:v>8</c:v>
                </c:pt>
                <c:pt idx="2">
                  <c:v>9.1</c:v>
                </c:pt>
                <c:pt idx="3">
                  <c:v>16.399999999999999</c:v>
                </c:pt>
                <c:pt idx="4">
                  <c:v>24.5</c:v>
                </c:pt>
                <c:pt idx="5">
                  <c:v>20</c:v>
                </c:pt>
                <c:pt idx="6">
                  <c:v>12.1</c:v>
                </c:pt>
              </c:numCache>
            </c:numRef>
          </c:val>
        </c:ser>
        <c:ser>
          <c:idx val="2"/>
          <c:order val="2"/>
          <c:tx>
            <c:strRef>
              <c:f>Sheet1!$A$4</c:f>
              <c:strCache>
                <c:ptCount val="1"/>
                <c:pt idx="0">
                  <c:v>مخيمات</c:v>
                </c:pt>
              </c:strCache>
            </c:strRef>
          </c:tx>
          <c:spPr>
            <a:solidFill>
              <a:srgbClr val="FFCC99"/>
            </a:solidFill>
            <a:ln w="12699">
              <a:solidFill>
                <a:srgbClr val="000000"/>
              </a:solidFill>
              <a:prstDash val="solid"/>
            </a:ln>
          </c:spPr>
          <c:dLbls>
            <c:dLbl>
              <c:idx val="2"/>
              <c:layout>
                <c:manualLayout>
                  <c:x val="1.4520049917817867E-2"/>
                  <c:y val="-1.7962200555900337E-2"/>
                </c:manualLayout>
              </c:layout>
              <c:dLblPos val="outEnd"/>
              <c:showVal val="1"/>
            </c:dLbl>
            <c:dLbl>
              <c:idx val="3"/>
              <c:layout>
                <c:manualLayout>
                  <c:x val="1.1122006988390255E-2"/>
                  <c:y val="-3.2664591344686564E-2"/>
                </c:manualLayout>
              </c:layout>
              <c:dLblPos val="outEnd"/>
              <c:showVal val="1"/>
            </c:dLbl>
            <c:dLbl>
              <c:idx val="4"/>
              <c:layout>
                <c:manualLayout>
                  <c:x val="8.948545861297539E-3"/>
                  <c:y val="0"/>
                </c:manualLayout>
              </c:layout>
              <c:showVal val="1"/>
            </c:dLbl>
            <c:dLbl>
              <c:idx val="5"/>
              <c:layout>
                <c:manualLayout>
                  <c:x val="1.8478904982263965E-2"/>
                  <c:y val="-1.9913467708198341E-2"/>
                </c:manualLayout>
              </c:layout>
              <c:dLblPos val="outEnd"/>
              <c:showVal val="1"/>
            </c:dLbl>
            <c:dLbl>
              <c:idx val="6"/>
              <c:layout>
                <c:manualLayout>
                  <c:x val="1.8404907975460124E-2"/>
                  <c:y val="-1.24031007751938E-2"/>
                </c:manualLayout>
              </c:layout>
              <c:showVal val="1"/>
            </c:dLbl>
            <c:numFmt formatCode="0.0" sourceLinked="0"/>
            <c:spPr>
              <a:noFill/>
              <a:ln w="25398">
                <a:noFill/>
              </a:ln>
            </c:spPr>
            <c:showVal val="1"/>
          </c:dLbls>
          <c:cat>
            <c:strRef>
              <c:f>Sheet1!$B$1:$H$1</c:f>
              <c:strCache>
                <c:ptCount val="7"/>
                <c:pt idx="0">
                  <c:v>قبل عام  1967</c:v>
                </c:pt>
                <c:pt idx="1">
                  <c:v>1975-1967</c:v>
                </c:pt>
                <c:pt idx="2">
                  <c:v>1984-1976</c:v>
                </c:pt>
                <c:pt idx="3">
                  <c:v>1994-1985</c:v>
                </c:pt>
                <c:pt idx="4">
                  <c:v>2000-1995</c:v>
                </c:pt>
                <c:pt idx="5">
                  <c:v>2009-2001</c:v>
                </c:pt>
                <c:pt idx="6">
                  <c:v>+2010</c:v>
                </c:pt>
              </c:strCache>
            </c:strRef>
          </c:cat>
          <c:val>
            <c:numRef>
              <c:f>Sheet1!$B$4:$H$4</c:f>
              <c:numCache>
                <c:formatCode>General</c:formatCode>
                <c:ptCount val="7"/>
                <c:pt idx="0">
                  <c:v>7.6</c:v>
                </c:pt>
                <c:pt idx="1">
                  <c:v>8.8000000000000007</c:v>
                </c:pt>
                <c:pt idx="2">
                  <c:v>8.3000000000000007</c:v>
                </c:pt>
                <c:pt idx="3">
                  <c:v>22</c:v>
                </c:pt>
                <c:pt idx="4">
                  <c:v>22.1</c:v>
                </c:pt>
                <c:pt idx="5">
                  <c:v>17.7</c:v>
                </c:pt>
                <c:pt idx="6">
                  <c:v>13.5</c:v>
                </c:pt>
              </c:numCache>
            </c:numRef>
          </c:val>
        </c:ser>
        <c:axId val="133961600"/>
        <c:axId val="133963136"/>
      </c:barChart>
      <c:catAx>
        <c:axId val="133961600"/>
        <c:scaling>
          <c:orientation val="minMax"/>
        </c:scaling>
        <c:axPos val="b"/>
        <c:numFmt formatCode="General" sourceLinked="1"/>
        <c:tickLblPos val="nextTo"/>
        <c:spPr>
          <a:ln w="3175">
            <a:solidFill>
              <a:srgbClr val="000000"/>
            </a:solidFill>
            <a:prstDash val="solid"/>
          </a:ln>
        </c:spPr>
        <c:txPr>
          <a:bodyPr rot="0" vert="horz"/>
          <a:lstStyle/>
          <a:p>
            <a:pPr rtl="0">
              <a:defRPr/>
            </a:pPr>
            <a:endParaRPr lang="ar-SA"/>
          </a:p>
        </c:txPr>
        <c:crossAx val="133963136"/>
        <c:crosses val="autoZero"/>
        <c:auto val="1"/>
        <c:lblAlgn val="ctr"/>
        <c:lblOffset val="100"/>
        <c:tickLblSkip val="1"/>
        <c:tickMarkSkip val="1"/>
      </c:catAx>
      <c:valAx>
        <c:axId val="133963136"/>
        <c:scaling>
          <c:orientation val="minMax"/>
        </c:scaling>
        <c:axPos val="l"/>
        <c:title>
          <c:tx>
            <c:rich>
              <a:bodyPr rot="-5400000" vert="horz"/>
              <a:lstStyle/>
              <a:p>
                <a:pPr algn="ctr">
                  <a:defRPr b="1"/>
                </a:pPr>
                <a:r>
                  <a:rPr lang="ar-SA" b="1"/>
                  <a:t>النسبة </a:t>
                </a:r>
              </a:p>
              <a:p>
                <a:pPr algn="ctr">
                  <a:defRPr b="1"/>
                </a:pPr>
                <a:endParaRPr lang="ar-SA" b="1"/>
              </a:p>
            </c:rich>
          </c:tx>
          <c:layout>
            <c:manualLayout>
              <c:xMode val="edge"/>
              <c:yMode val="edge"/>
              <c:x val="1.6366704161979817E-3"/>
              <c:y val="0.41066373680034185"/>
            </c:manualLayout>
          </c:layout>
          <c:spPr>
            <a:noFill/>
            <a:ln w="25398">
              <a:noFill/>
            </a:ln>
          </c:spPr>
        </c:title>
        <c:numFmt formatCode="General" sourceLinked="1"/>
        <c:tickLblPos val="nextTo"/>
        <c:spPr>
          <a:ln w="3175">
            <a:solidFill>
              <a:srgbClr val="000000"/>
            </a:solidFill>
            <a:prstDash val="solid"/>
          </a:ln>
        </c:spPr>
        <c:txPr>
          <a:bodyPr rot="0" vert="horz"/>
          <a:lstStyle/>
          <a:p>
            <a:pPr>
              <a:defRPr/>
            </a:pPr>
            <a:endParaRPr lang="ar-SA"/>
          </a:p>
        </c:txPr>
        <c:crossAx val="133961600"/>
        <c:crosses val="autoZero"/>
        <c:crossBetween val="between"/>
      </c:valAx>
      <c:spPr>
        <a:noFill/>
        <a:ln w="25398">
          <a:noFill/>
        </a:ln>
      </c:spPr>
    </c:plotArea>
    <c:legend>
      <c:legendPos val="r"/>
      <c:layout>
        <c:manualLayout>
          <c:xMode val="edge"/>
          <c:yMode val="edge"/>
          <c:x val="0.71970195000792681"/>
          <c:y val="3.6060505537472448E-2"/>
          <c:w val="0.26187672849618626"/>
          <c:h val="0.10789623390099538"/>
        </c:manualLayout>
      </c:layout>
      <c:spPr>
        <a:noFill/>
        <a:ln w="3175">
          <a:solidFill>
            <a:srgbClr val="000000"/>
          </a:solidFill>
          <a:prstDash val="solid"/>
        </a:ln>
      </c:spPr>
    </c:legend>
    <c:plotVisOnly val="1"/>
    <c:dispBlanksAs val="gap"/>
  </c:chart>
  <c:spPr>
    <a:noFill/>
    <a:ln w="3175">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1" i="0" u="none" strike="noStrike" baseline="0">
                <a:solidFill>
                  <a:srgbClr val="000000"/>
                </a:solidFill>
                <a:latin typeface="Arial"/>
                <a:ea typeface="Arial"/>
                <a:cs typeface="Arial"/>
              </a:defRPr>
            </a:pPr>
            <a:r>
              <a:rPr lang="ar-SA"/>
              <a:t>حيازة المسكن</a:t>
            </a:r>
          </a:p>
        </c:rich>
      </c:tx>
      <c:layout>
        <c:manualLayout>
          <c:xMode val="edge"/>
          <c:yMode val="edge"/>
          <c:x val="0.42115047203383632"/>
          <c:y val="0.90222889456829414"/>
        </c:manualLayout>
      </c:layout>
      <c:spPr>
        <a:noFill/>
        <a:ln w="25398">
          <a:noFill/>
        </a:ln>
      </c:spPr>
    </c:title>
    <c:plotArea>
      <c:layout>
        <c:manualLayout>
          <c:layoutTarget val="inner"/>
          <c:xMode val="edge"/>
          <c:yMode val="edge"/>
          <c:x val="9.5642265856851788E-2"/>
          <c:y val="6.5259674499057799E-2"/>
          <c:w val="0.90435773414314824"/>
          <c:h val="0.74260048390618982"/>
        </c:manualLayout>
      </c:layout>
      <c:barChart>
        <c:barDir val="col"/>
        <c:grouping val="clustered"/>
        <c:ser>
          <c:idx val="0"/>
          <c:order val="0"/>
          <c:tx>
            <c:strRef>
              <c:f>Sheet1!$A$2</c:f>
              <c:strCache>
                <c:ptCount val="1"/>
                <c:pt idx="0">
                  <c:v>فلسطين</c:v>
                </c:pt>
              </c:strCache>
            </c:strRef>
          </c:tx>
          <c:spPr>
            <a:gradFill rotWithShape="0">
              <a:gsLst>
                <a:gs pos="0">
                  <a:srgbClr val="9999FF"/>
                </a:gs>
                <a:gs pos="100000">
                  <a:srgbClr val="9999FF">
                    <a:gamma/>
                    <a:tint val="73725"/>
                    <a:invGamma/>
                  </a:srgbClr>
                </a:gs>
              </a:gsLst>
              <a:lin ang="0" scaled="1"/>
            </a:gra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ملك</c:v>
                </c:pt>
                <c:pt idx="1">
                  <c:v>مستأجر </c:v>
                </c:pt>
                <c:pt idx="2">
                  <c:v>أخرى*</c:v>
                </c:pt>
              </c:strCache>
            </c:strRef>
          </c:cat>
          <c:val>
            <c:numRef>
              <c:f>Sheet1!$B$2:$D$2</c:f>
              <c:numCache>
                <c:formatCode>General</c:formatCode>
                <c:ptCount val="3"/>
                <c:pt idx="0">
                  <c:v>80.900000000000006</c:v>
                </c:pt>
                <c:pt idx="1">
                  <c:v>7.8</c:v>
                </c:pt>
                <c:pt idx="2">
                  <c:v>11.3</c:v>
                </c:pt>
              </c:numCache>
            </c:numRef>
          </c:val>
        </c:ser>
        <c:ser>
          <c:idx val="1"/>
          <c:order val="1"/>
          <c:tx>
            <c:strRef>
              <c:f>Sheet1!$A$3</c:f>
              <c:strCache>
                <c:ptCount val="1"/>
                <c:pt idx="0">
                  <c:v>الضفة الغربية</c:v>
                </c:pt>
              </c:strCache>
            </c:strRef>
          </c:tx>
          <c:spPr>
            <a:solidFill>
              <a:srgbClr val="660066"/>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ملك</c:v>
                </c:pt>
                <c:pt idx="1">
                  <c:v>مستأجر </c:v>
                </c:pt>
                <c:pt idx="2">
                  <c:v>أخرى*</c:v>
                </c:pt>
              </c:strCache>
            </c:strRef>
          </c:cat>
          <c:val>
            <c:numRef>
              <c:f>Sheet1!$B$3:$D$3</c:f>
              <c:numCache>
                <c:formatCode>General</c:formatCode>
                <c:ptCount val="3"/>
                <c:pt idx="0">
                  <c:v>81.900000000000006</c:v>
                </c:pt>
                <c:pt idx="1">
                  <c:v>8.9</c:v>
                </c:pt>
                <c:pt idx="2">
                  <c:v>9.2000000000000011</c:v>
                </c:pt>
              </c:numCache>
            </c:numRef>
          </c:val>
        </c:ser>
        <c:ser>
          <c:idx val="2"/>
          <c:order val="2"/>
          <c:tx>
            <c:strRef>
              <c:f>Sheet1!$A$4</c:f>
              <c:strCache>
                <c:ptCount val="1"/>
                <c:pt idx="0">
                  <c:v>قطاع غزة</c:v>
                </c:pt>
              </c:strCache>
            </c:strRef>
          </c:tx>
          <c:spPr>
            <a:pattFill prst="pct20">
              <a:fgClr>
                <a:srgbClr val="800000"/>
              </a:fgClr>
              <a:bgClr>
                <a:srgbClr val="FFFFCC"/>
              </a:bgClr>
            </a:patt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ملك</c:v>
                </c:pt>
                <c:pt idx="1">
                  <c:v>مستأجر </c:v>
                </c:pt>
                <c:pt idx="2">
                  <c:v>أخرى*</c:v>
                </c:pt>
              </c:strCache>
            </c:strRef>
          </c:cat>
          <c:val>
            <c:numRef>
              <c:f>Sheet1!$B$4:$D$4</c:f>
              <c:numCache>
                <c:formatCode>General</c:formatCode>
                <c:ptCount val="3"/>
                <c:pt idx="0" formatCode="0.0">
                  <c:v>79</c:v>
                </c:pt>
                <c:pt idx="1">
                  <c:v>5.7</c:v>
                </c:pt>
                <c:pt idx="2">
                  <c:v>15.3</c:v>
                </c:pt>
              </c:numCache>
            </c:numRef>
          </c:val>
        </c:ser>
        <c:gapWidth val="100"/>
        <c:axId val="154719360"/>
        <c:axId val="155031808"/>
      </c:barChart>
      <c:catAx>
        <c:axId val="15471936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5031808"/>
        <c:crosses val="autoZero"/>
        <c:auto val="1"/>
        <c:lblAlgn val="ctr"/>
        <c:lblOffset val="100"/>
        <c:tickLblSkip val="1"/>
        <c:tickMarkSkip val="1"/>
      </c:catAx>
      <c:valAx>
        <c:axId val="155031808"/>
        <c:scaling>
          <c:orientation val="minMax"/>
          <c:max val="100"/>
        </c:scaling>
        <c:axPos val="l"/>
        <c:title>
          <c:tx>
            <c:rich>
              <a:bodyPr rot="-5400000" vert="horz"/>
              <a:lstStyle/>
              <a:p>
                <a:pPr algn="ctr">
                  <a:defRPr sz="900" b="1" i="0" u="none" strike="noStrike" baseline="0">
                    <a:solidFill>
                      <a:srgbClr val="000000"/>
                    </a:solidFill>
                    <a:latin typeface="Arial"/>
                    <a:ea typeface="Arial"/>
                    <a:cs typeface="Arial"/>
                  </a:defRPr>
                </a:pPr>
                <a:r>
                  <a:rPr lang="ar-SA"/>
                  <a:t>النسبة</a:t>
                </a:r>
              </a:p>
            </c:rich>
          </c:tx>
          <c:layout>
            <c:manualLayout>
              <c:xMode val="edge"/>
              <c:yMode val="edge"/>
              <c:x val="1.3630983827735577E-2"/>
              <c:y val="0.47427814983869082"/>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719360"/>
        <c:crosses val="autoZero"/>
        <c:crossBetween val="between"/>
      </c:valAx>
      <c:spPr>
        <a:noFill/>
        <a:ln w="25398">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egendEntry>
        <c:idx val="2"/>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1784334293795051"/>
          <c:y val="3.2047793189031296E-2"/>
          <c:w val="0.36389318957390032"/>
          <c:h val="0.1273868590693945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364582123630208E-2"/>
          <c:y val="8.9622641509434248E-2"/>
          <c:w val="0.89075077098414301"/>
          <c:h val="0.73076852860455288"/>
        </c:manualLayout>
      </c:layout>
      <c:barChart>
        <c:barDir val="col"/>
        <c:grouping val="clustered"/>
        <c:ser>
          <c:idx val="3"/>
          <c:order val="0"/>
          <c:tx>
            <c:strRef>
              <c:f>Sheet1!$A$2</c:f>
              <c:strCache>
                <c:ptCount val="1"/>
                <c:pt idx="0">
                  <c:v>فلسطين</c:v>
                </c:pt>
              </c:strCache>
            </c:strRef>
          </c:tx>
          <c:spPr>
            <a:solidFill>
              <a:srgbClr val="CCFFFF"/>
            </a:solidFill>
            <a:ln w="12699">
              <a:solidFill>
                <a:srgbClr val="000000"/>
              </a:solidFill>
              <a:prstDash val="solid"/>
            </a:ln>
          </c:spPr>
          <c:dLbls>
            <c:dLbl>
              <c:idx val="1"/>
              <c:layout>
                <c:manualLayout>
                  <c:x val="-2.9987772966202801E-2"/>
                  <c:y val="-5.6051936649172173E-3"/>
                </c:manualLayout>
              </c:layout>
              <c:dLblPos val="outEnd"/>
              <c:showVal val="1"/>
            </c:dLbl>
            <c:dLbl>
              <c:idx val="2"/>
              <c:layout>
                <c:manualLayout>
                  <c:x val="-4.8097134769672985E-2"/>
                  <c:y val="3.4960629921259853E-2"/>
                </c:manualLayout>
              </c:layout>
              <c:dLblPos val="outEnd"/>
              <c:showVal val="1"/>
            </c:dLbl>
            <c:dLbl>
              <c:idx val="3"/>
              <c:layout>
                <c:manualLayout>
                  <c:x val="-1.3806919693845315E-2"/>
                  <c:y val="8.9082540706437226E-3"/>
                </c:manualLayout>
              </c:layout>
              <c:dLblPos val="outEnd"/>
              <c:showVal val="1"/>
            </c:dLbl>
            <c:dLbl>
              <c:idx val="4"/>
              <c:layout>
                <c:manualLayout>
                  <c:x val="-2.2177979925769264E-2"/>
                  <c:y val="1.4771790063723046E-2"/>
                </c:manualLayout>
              </c:layout>
              <c:dLblPos val="outEnd"/>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1</c:v>
                </c:pt>
                <c:pt idx="1">
                  <c:v>2</c:v>
                </c:pt>
                <c:pt idx="2">
                  <c:v>3</c:v>
                </c:pt>
                <c:pt idx="3">
                  <c:v>4</c:v>
                </c:pt>
                <c:pt idx="4">
                  <c:v>+5</c:v>
                </c:pt>
              </c:strCache>
            </c:strRef>
          </c:cat>
          <c:val>
            <c:numRef>
              <c:f>Sheet1!$B$2:$F$2</c:f>
              <c:numCache>
                <c:formatCode>General</c:formatCode>
                <c:ptCount val="5"/>
                <c:pt idx="0">
                  <c:v>3.8</c:v>
                </c:pt>
                <c:pt idx="1">
                  <c:v>15.9</c:v>
                </c:pt>
                <c:pt idx="2">
                  <c:v>35</c:v>
                </c:pt>
                <c:pt idx="3">
                  <c:v>30.1</c:v>
                </c:pt>
                <c:pt idx="4">
                  <c:v>15.2</c:v>
                </c:pt>
              </c:numCache>
            </c:numRef>
          </c:val>
        </c:ser>
        <c:ser>
          <c:idx val="0"/>
          <c:order val="1"/>
          <c:tx>
            <c:strRef>
              <c:f>Sheet1!$A$3</c:f>
              <c:strCache>
                <c:ptCount val="1"/>
                <c:pt idx="0">
                  <c:v>الضفة الغربية</c:v>
                </c:pt>
              </c:strCache>
            </c:strRef>
          </c:tx>
          <c:spPr>
            <a:solidFill>
              <a:srgbClr val="660066"/>
            </a:solidFill>
            <a:ln w="12699">
              <a:solidFill>
                <a:srgbClr val="000000"/>
              </a:solidFill>
              <a:prstDash val="solid"/>
            </a:ln>
          </c:spPr>
          <c:dLbls>
            <c:dLbl>
              <c:idx val="0"/>
              <c:layout>
                <c:manualLayout>
                  <c:x val="3.7929329058436082E-3"/>
                  <c:y val="-7.5227861943060234E-2"/>
                </c:manualLayout>
              </c:layout>
              <c:dLblPos val="outEnd"/>
              <c:showVal val="1"/>
            </c:dLbl>
            <c:dLbl>
              <c:idx val="1"/>
              <c:layout>
                <c:manualLayout>
                  <c:x val="-1.2368453376452281E-2"/>
                  <c:y val="-5.9567547044891284E-2"/>
                </c:manualLayout>
              </c:layout>
              <c:dLblPos val="outEnd"/>
              <c:showVal val="1"/>
            </c:dLbl>
            <c:dLbl>
              <c:idx val="2"/>
              <c:layout>
                <c:manualLayout>
                  <c:x val="-1.3726764148019108E-2"/>
                  <c:y val="-3.0133486628806792E-2"/>
                </c:manualLayout>
              </c:layout>
              <c:dLblPos val="outEnd"/>
              <c:showVal val="1"/>
            </c:dLbl>
            <c:dLbl>
              <c:idx val="3"/>
              <c:layout>
                <c:manualLayout>
                  <c:x val="3.2956237255613945E-3"/>
                  <c:y val="-2.5241946444183577E-2"/>
                </c:manualLayout>
              </c:layout>
              <c:dLblPos val="outEnd"/>
              <c:showVal val="1"/>
            </c:dLbl>
            <c:dLbl>
              <c:idx val="4"/>
              <c:layout>
                <c:manualLayout>
                  <c:x val="-2.2145196462767069E-3"/>
                  <c:y val="-5.1523283858810158E-2"/>
                </c:manualLayout>
              </c:layout>
              <c:showVal val="1"/>
            </c:dLbl>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1</c:v>
                </c:pt>
                <c:pt idx="1">
                  <c:v>2</c:v>
                </c:pt>
                <c:pt idx="2">
                  <c:v>3</c:v>
                </c:pt>
                <c:pt idx="3">
                  <c:v>4</c:v>
                </c:pt>
                <c:pt idx="4">
                  <c:v>+5</c:v>
                </c:pt>
              </c:strCache>
            </c:strRef>
          </c:cat>
          <c:val>
            <c:numRef>
              <c:f>Sheet1!$B$3:$F$3</c:f>
              <c:numCache>
                <c:formatCode>General</c:formatCode>
                <c:ptCount val="5"/>
                <c:pt idx="0">
                  <c:v>3.1</c:v>
                </c:pt>
                <c:pt idx="1">
                  <c:v>15.1</c:v>
                </c:pt>
                <c:pt idx="2">
                  <c:v>36.800000000000004</c:v>
                </c:pt>
                <c:pt idx="3">
                  <c:v>30.6</c:v>
                </c:pt>
                <c:pt idx="4">
                  <c:v>14.4</c:v>
                </c:pt>
              </c:numCache>
            </c:numRef>
          </c:val>
        </c:ser>
        <c:ser>
          <c:idx val="1"/>
          <c:order val="2"/>
          <c:tx>
            <c:strRef>
              <c:f>Sheet1!$A$4</c:f>
              <c:strCache>
                <c:ptCount val="1"/>
                <c:pt idx="0">
                  <c:v>قطاع غزة</c:v>
                </c:pt>
              </c:strCache>
            </c:strRef>
          </c:tx>
          <c:spPr>
            <a:pattFill prst="pct10">
              <a:fgClr>
                <a:srgbClr val="993366"/>
              </a:fgClr>
              <a:bgClr>
                <a:srgbClr val="FFFFFF"/>
              </a:bgClr>
            </a:pattFill>
            <a:ln w="12699">
              <a:solidFill>
                <a:srgbClr val="000000"/>
              </a:solidFill>
              <a:prstDash val="solid"/>
            </a:ln>
          </c:spPr>
          <c:dLbls>
            <c:dLbl>
              <c:idx val="0"/>
              <c:layout>
                <c:manualLayout>
                  <c:x val="2.1412252495594242E-2"/>
                  <c:y val="-1.0133647241060509E-2"/>
                </c:manualLayout>
              </c:layout>
              <c:dLblPos val="outEnd"/>
              <c:showVal val="1"/>
            </c:dLbl>
            <c:dLbl>
              <c:idx val="2"/>
              <c:layout>
                <c:manualLayout>
                  <c:x val="1.7807456872565387E-2"/>
                  <c:y val="6.0060060060060094E-3"/>
                </c:manualLayout>
              </c:layout>
              <c:showVal val="1"/>
            </c:dLbl>
            <c:dLbl>
              <c:idx val="3"/>
              <c:layout>
                <c:manualLayout>
                  <c:x val="1.7716157170213558E-2"/>
                  <c:y val="0"/>
                </c:manualLayout>
              </c:layout>
              <c:showVal val="1"/>
            </c:dLbl>
            <c:dLbl>
              <c:idx val="4"/>
              <c:layout>
                <c:manualLayout>
                  <c:x val="2.6643002207891852E-2"/>
                  <c:y val="3.0621105431683653E-2"/>
                </c:manualLayout>
              </c:layout>
              <c:dLblPos val="outEnd"/>
              <c:showVal val="1"/>
            </c:dLbl>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1</c:v>
                </c:pt>
                <c:pt idx="1">
                  <c:v>2</c:v>
                </c:pt>
                <c:pt idx="2">
                  <c:v>3</c:v>
                </c:pt>
                <c:pt idx="3">
                  <c:v>4</c:v>
                </c:pt>
                <c:pt idx="4">
                  <c:v>+5</c:v>
                </c:pt>
              </c:strCache>
            </c:strRef>
          </c:cat>
          <c:val>
            <c:numRef>
              <c:f>Sheet1!$B$4:$F$4</c:f>
              <c:numCache>
                <c:formatCode>General</c:formatCode>
                <c:ptCount val="5"/>
                <c:pt idx="0">
                  <c:v>5.3</c:v>
                </c:pt>
                <c:pt idx="1">
                  <c:v>17.3</c:v>
                </c:pt>
                <c:pt idx="2">
                  <c:v>31.4</c:v>
                </c:pt>
                <c:pt idx="3">
                  <c:v>29.1</c:v>
                </c:pt>
                <c:pt idx="4">
                  <c:v>16.899999999999999</c:v>
                </c:pt>
              </c:numCache>
            </c:numRef>
          </c:val>
        </c:ser>
        <c:axId val="129397120"/>
        <c:axId val="129399040"/>
      </c:barChart>
      <c:catAx>
        <c:axId val="12939712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عدد الغرف</a:t>
                </a:r>
              </a:p>
            </c:rich>
          </c:tx>
          <c:layout>
            <c:manualLayout>
              <c:xMode val="edge"/>
              <c:yMode val="edge"/>
              <c:x val="0.4297627604283823"/>
              <c:y val="0.89622642657627782"/>
            </c:manualLayout>
          </c:layout>
          <c:spPr>
            <a:noFill/>
            <a:ln w="25399">
              <a:noFill/>
            </a:ln>
          </c:spPr>
        </c:title>
        <c:numFmt formatCode="General" sourceLinked="1"/>
        <c:tickLblPos val="nextTo"/>
        <c:spPr>
          <a:ln w="3175">
            <a:solidFill>
              <a:srgbClr val="000000"/>
            </a:solidFill>
            <a:prstDash val="solid"/>
          </a:ln>
        </c:spPr>
        <c:txPr>
          <a:bodyPr rot="0" vert="horz"/>
          <a:lstStyle/>
          <a:p>
            <a:pPr rtl="0">
              <a:defRPr sz="975" b="0" i="0" u="none" strike="noStrike" baseline="0">
                <a:solidFill>
                  <a:srgbClr val="000000"/>
                </a:solidFill>
                <a:latin typeface="Arial"/>
                <a:ea typeface="Arial"/>
                <a:cs typeface="Arial"/>
              </a:defRPr>
            </a:pPr>
            <a:endParaRPr lang="ar-SA"/>
          </a:p>
        </c:txPr>
        <c:crossAx val="129399040"/>
        <c:crosses val="autoZero"/>
        <c:auto val="1"/>
        <c:lblAlgn val="ctr"/>
        <c:lblOffset val="100"/>
        <c:tickLblSkip val="1"/>
        <c:tickMarkSkip val="1"/>
      </c:catAx>
      <c:valAx>
        <c:axId val="129399040"/>
        <c:scaling>
          <c:orientation val="minMax"/>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النسبة</a:t>
                </a:r>
              </a:p>
            </c:rich>
          </c:tx>
          <c:layout>
            <c:manualLayout>
              <c:xMode val="edge"/>
              <c:yMode val="edge"/>
              <c:x val="1.5280135823429545E-2"/>
              <c:y val="0.37264150943396235"/>
            </c:manualLayout>
          </c:layout>
          <c:spPr>
            <a:noFill/>
            <a:ln w="25399">
              <a:noFill/>
            </a:ln>
          </c:spPr>
        </c:title>
        <c:numFmt formatCode="General" sourceLinked="1"/>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ar-SA"/>
          </a:p>
        </c:txPr>
        <c:crossAx val="129397120"/>
        <c:crosses val="autoZero"/>
        <c:crossBetween val="between"/>
      </c:valAx>
      <c:spPr>
        <a:noFill/>
        <a:ln w="25399">
          <a:noFill/>
        </a:ln>
      </c:spPr>
    </c:plotArea>
    <c:legend>
      <c:legendPos val="r"/>
      <c:layout>
        <c:manualLayout>
          <c:xMode val="edge"/>
          <c:yMode val="edge"/>
          <c:x val="0.82875751929972485"/>
          <c:y val="2.8301886792452827E-2"/>
          <c:w val="0.15426452522450235"/>
          <c:h val="0.32160459672270847"/>
        </c:manualLayout>
      </c:layou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09165258880511"/>
          <c:y val="5.5000000000000014E-2"/>
          <c:w val="0.89890834741119563"/>
          <c:h val="0.73787213746994473"/>
        </c:manualLayout>
      </c:layout>
      <c:barChart>
        <c:barDir val="col"/>
        <c:grouping val="clustered"/>
        <c:ser>
          <c:idx val="0"/>
          <c:order val="0"/>
          <c:tx>
            <c:strRef>
              <c:f>Sheet1!$A$2</c:f>
              <c:strCache>
                <c:ptCount val="1"/>
                <c:pt idx="0">
                  <c:v>حضر</c:v>
                </c:pt>
              </c:strCache>
            </c:strRef>
          </c:tx>
          <c:spPr>
            <a:gradFill rotWithShape="0">
              <a:gsLst>
                <a:gs pos="0">
                  <a:srgbClr val="808000"/>
                </a:gs>
                <a:gs pos="100000">
                  <a:srgbClr val="808000">
                    <a:gamma/>
                    <a:shade val="46275"/>
                    <a:invGamma/>
                  </a:srgbClr>
                </a:gs>
              </a:gsLst>
              <a:path path="rect">
                <a:fillToRect r="100000" b="100000"/>
              </a:path>
            </a:gradFill>
            <a:ln w="12700">
              <a:solidFill>
                <a:srgbClr val="000000"/>
              </a:solidFill>
              <a:prstDash val="solid"/>
            </a:ln>
          </c:spPr>
          <c:dLbls>
            <c:numFmt formatCode="0.0" sourceLinked="0"/>
            <c:spPr>
              <a:noFill/>
              <a:ln w="25399">
                <a:noFill/>
              </a:ln>
            </c:spPr>
            <c:showVal val="1"/>
          </c:dLbls>
          <c:cat>
            <c:strRef>
              <c:f>Sheet1!$B$1:$E$1</c:f>
              <c:strCache>
                <c:ptCount val="4"/>
                <c:pt idx="0">
                  <c:v>اقل من 1</c:v>
                </c:pt>
                <c:pt idx="1">
                  <c:v>1.99 - 1.00</c:v>
                </c:pt>
                <c:pt idx="2">
                  <c:v>2.99 - 2.00</c:v>
                </c:pt>
                <c:pt idx="3">
                  <c:v>+3</c:v>
                </c:pt>
              </c:strCache>
            </c:strRef>
          </c:cat>
          <c:val>
            <c:numRef>
              <c:f>Sheet1!$B$2:$E$2</c:f>
              <c:numCache>
                <c:formatCode>General</c:formatCode>
                <c:ptCount val="4"/>
                <c:pt idx="0">
                  <c:v>12.9</c:v>
                </c:pt>
                <c:pt idx="1">
                  <c:v>46</c:v>
                </c:pt>
                <c:pt idx="2">
                  <c:v>28.3</c:v>
                </c:pt>
                <c:pt idx="3">
                  <c:v>12.8</c:v>
                </c:pt>
              </c:numCache>
            </c:numRef>
          </c:val>
        </c:ser>
        <c:ser>
          <c:idx val="1"/>
          <c:order val="1"/>
          <c:tx>
            <c:strRef>
              <c:f>Sheet1!$A$3</c:f>
              <c:strCache>
                <c:ptCount val="1"/>
                <c:pt idx="0">
                  <c:v>ريف</c:v>
                </c:pt>
              </c:strCache>
            </c:strRef>
          </c:tx>
          <c:spPr>
            <a:solidFill>
              <a:srgbClr val="CCCCFF"/>
            </a:solidFill>
            <a:ln w="12700">
              <a:solidFill>
                <a:srgbClr val="000000"/>
              </a:solidFill>
              <a:prstDash val="solid"/>
            </a:ln>
          </c:spPr>
          <c:dLbls>
            <c:numFmt formatCode="0.0" sourceLinked="0"/>
            <c:spPr>
              <a:noFill/>
              <a:ln w="25399">
                <a:noFill/>
              </a:ln>
            </c:spPr>
            <c:showVal val="1"/>
          </c:dLbls>
          <c:cat>
            <c:strRef>
              <c:f>Sheet1!$B$1:$E$1</c:f>
              <c:strCache>
                <c:ptCount val="4"/>
                <c:pt idx="0">
                  <c:v>اقل من 1</c:v>
                </c:pt>
                <c:pt idx="1">
                  <c:v>1.99 - 1.00</c:v>
                </c:pt>
                <c:pt idx="2">
                  <c:v>2.99 - 2.00</c:v>
                </c:pt>
                <c:pt idx="3">
                  <c:v>+3</c:v>
                </c:pt>
              </c:strCache>
            </c:strRef>
          </c:cat>
          <c:val>
            <c:numRef>
              <c:f>Sheet1!$B$3:$E$3</c:f>
              <c:numCache>
                <c:formatCode>General</c:formatCode>
                <c:ptCount val="4"/>
                <c:pt idx="0">
                  <c:v>12.3</c:v>
                </c:pt>
                <c:pt idx="1">
                  <c:v>50.3</c:v>
                </c:pt>
                <c:pt idx="2">
                  <c:v>26.5</c:v>
                </c:pt>
                <c:pt idx="3">
                  <c:v>10.9</c:v>
                </c:pt>
              </c:numCache>
            </c:numRef>
          </c:val>
        </c:ser>
        <c:ser>
          <c:idx val="2"/>
          <c:order val="2"/>
          <c:tx>
            <c:strRef>
              <c:f>Sheet1!$A$4</c:f>
              <c:strCache>
                <c:ptCount val="1"/>
                <c:pt idx="0">
                  <c:v>مخيمات</c:v>
                </c:pt>
              </c:strCache>
            </c:strRef>
          </c:tx>
          <c:spPr>
            <a:pattFill prst="pct75">
              <a:fgClr>
                <a:srgbClr val="FF99CC"/>
              </a:fgClr>
              <a:bgClr>
                <a:srgbClr val="800080"/>
              </a:bgClr>
            </a:pattFill>
            <a:ln w="12700">
              <a:solidFill>
                <a:srgbClr val="000000"/>
              </a:solidFill>
              <a:prstDash val="solid"/>
            </a:ln>
          </c:spPr>
          <c:dLbls>
            <c:numFmt formatCode="#,##0.0" sourceLinked="0"/>
            <c:spPr>
              <a:noFill/>
              <a:ln w="25399">
                <a:noFill/>
              </a:ln>
            </c:spPr>
            <c:showVal val="1"/>
          </c:dLbls>
          <c:cat>
            <c:strRef>
              <c:f>Sheet1!$B$1:$E$1</c:f>
              <c:strCache>
                <c:ptCount val="4"/>
                <c:pt idx="0">
                  <c:v>اقل من 1</c:v>
                </c:pt>
                <c:pt idx="1">
                  <c:v>1.99 - 1.00</c:v>
                </c:pt>
                <c:pt idx="2">
                  <c:v>2.99 - 2.00</c:v>
                </c:pt>
                <c:pt idx="3">
                  <c:v>+3</c:v>
                </c:pt>
              </c:strCache>
            </c:strRef>
          </c:cat>
          <c:val>
            <c:numRef>
              <c:f>Sheet1!$B$4:$E$4</c:f>
              <c:numCache>
                <c:formatCode>General</c:formatCode>
                <c:ptCount val="4"/>
                <c:pt idx="0">
                  <c:v>9.8000000000000007</c:v>
                </c:pt>
                <c:pt idx="1">
                  <c:v>38.1</c:v>
                </c:pt>
                <c:pt idx="2">
                  <c:v>31</c:v>
                </c:pt>
                <c:pt idx="3">
                  <c:v>21.1</c:v>
                </c:pt>
              </c:numCache>
            </c:numRef>
          </c:val>
        </c:ser>
        <c:axId val="132518656"/>
        <c:axId val="132520576"/>
      </c:barChart>
      <c:catAx>
        <c:axId val="132518656"/>
        <c:scaling>
          <c:orientation val="minMax"/>
        </c:scaling>
        <c:axPos val="b"/>
        <c:title>
          <c:tx>
            <c:rich>
              <a:bodyPr/>
              <a:lstStyle/>
              <a:p>
                <a:pPr>
                  <a:defRPr b="1"/>
                </a:pPr>
                <a:r>
                  <a:rPr lang="ar-SA" b="1"/>
                  <a:t>كثافة السكن</a:t>
                </a:r>
              </a:p>
            </c:rich>
          </c:tx>
          <c:layout>
            <c:manualLayout>
              <c:xMode val="edge"/>
              <c:yMode val="edge"/>
              <c:x val="0.50257450090174105"/>
              <c:y val="0.8993734629849085"/>
            </c:manualLayout>
          </c:layout>
          <c:spPr>
            <a:noFill/>
            <a:ln w="25399">
              <a:noFill/>
            </a:ln>
          </c:spPr>
        </c:title>
        <c:numFmt formatCode="General" sourceLinked="1"/>
        <c:tickLblPos val="nextTo"/>
        <c:spPr>
          <a:ln w="3175">
            <a:solidFill>
              <a:srgbClr val="000000"/>
            </a:solidFill>
            <a:prstDash val="solid"/>
          </a:ln>
        </c:spPr>
        <c:txPr>
          <a:bodyPr rot="0" vert="horz"/>
          <a:lstStyle/>
          <a:p>
            <a:pPr rtl="0">
              <a:defRPr/>
            </a:pPr>
            <a:endParaRPr lang="ar-SA"/>
          </a:p>
        </c:txPr>
        <c:crossAx val="132520576"/>
        <c:crosses val="autoZero"/>
        <c:auto val="1"/>
        <c:lblAlgn val="ctr"/>
        <c:lblOffset val="100"/>
        <c:tickLblSkip val="1"/>
        <c:tickMarkSkip val="1"/>
      </c:catAx>
      <c:valAx>
        <c:axId val="132520576"/>
        <c:scaling>
          <c:orientation val="minMax"/>
        </c:scaling>
        <c:axPos val="l"/>
        <c:title>
          <c:tx>
            <c:rich>
              <a:bodyPr rot="-5400000" vert="horz"/>
              <a:lstStyle/>
              <a:p>
                <a:pPr algn="ctr">
                  <a:defRPr b="1"/>
                </a:pPr>
                <a:r>
                  <a:rPr lang="ar-SA" b="1"/>
                  <a:t>النسبة</a:t>
                </a:r>
              </a:p>
            </c:rich>
          </c:tx>
          <c:layout>
            <c:manualLayout>
              <c:xMode val="edge"/>
              <c:yMode val="edge"/>
              <c:x val="1.1925042589437823E-2"/>
              <c:y val="0.3250000000000029"/>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132518656"/>
        <c:crosses val="autoZero"/>
        <c:crossBetween val="between"/>
      </c:valAx>
      <c:spPr>
        <a:noFill/>
        <a:ln w="25399">
          <a:noFill/>
        </a:ln>
      </c:spPr>
    </c:plotArea>
    <c:legend>
      <c:legendPos val="r"/>
      <c:layout>
        <c:manualLayout>
          <c:xMode val="edge"/>
          <c:yMode val="edge"/>
          <c:x val="0.62592064936992065"/>
          <c:y val="4.1311883053274073E-2"/>
          <c:w val="0.34687953012282113"/>
          <c:h val="0.10250606243278261"/>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F2BE-3ED0-4240-BB09-AC0A83F5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Pages>
  <Words>4845</Words>
  <Characters>27621</Characters>
  <Application>Microsoft Office Word</Application>
  <DocSecurity>0</DocSecurity>
  <Lines>230</Lines>
  <Paragraphs>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32402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ruba</cp:lastModifiedBy>
  <cp:revision>293</cp:revision>
  <cp:lastPrinted>2015-08-09T11:10:00Z</cp:lastPrinted>
  <dcterms:created xsi:type="dcterms:W3CDTF">2015-07-12T08:07:00Z</dcterms:created>
  <dcterms:modified xsi:type="dcterms:W3CDTF">2015-08-09T11:10:00Z</dcterms:modified>
</cp:coreProperties>
</file>